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47D6A" w14:textId="4C1EAE9C" w:rsidR="00213FB5" w:rsidRDefault="00455E1A" w:rsidP="00455E1A">
      <w:pPr>
        <w:pStyle w:val="Title"/>
      </w:pPr>
      <w:r>
        <w:t>Notes for authors</w:t>
      </w:r>
      <w:r w:rsidR="00ED3D43">
        <w:t xml:space="preserve"> and editors</w:t>
      </w:r>
    </w:p>
    <w:p w14:paraId="5BAE9F2B" w14:textId="7E21214E" w:rsidR="00455E1A" w:rsidRDefault="00455E1A" w:rsidP="00455E1A">
      <w:pPr>
        <w:pStyle w:val="Subtitle"/>
      </w:pPr>
      <w:r>
        <w:t>Palaeontographical Society</w:t>
      </w:r>
      <w:r w:rsidR="00997F4D">
        <w:t>,</w:t>
      </w:r>
      <w:r w:rsidR="000713EF">
        <w:t xml:space="preserve"> </w:t>
      </w:r>
      <w:r w:rsidR="000713EF">
        <w:fldChar w:fldCharType="begin"/>
      </w:r>
      <w:r w:rsidR="000713EF">
        <w:instrText xml:space="preserve"> DATE \@ "d MMMM yyyy" </w:instrText>
      </w:r>
      <w:r w:rsidR="000713EF">
        <w:fldChar w:fldCharType="separate"/>
      </w:r>
      <w:r w:rsidR="001C1D90">
        <w:rPr>
          <w:noProof/>
        </w:rPr>
        <w:t>1 February 2022</w:t>
      </w:r>
      <w:r w:rsidR="000713EF">
        <w:fldChar w:fldCharType="end"/>
      </w:r>
    </w:p>
    <w:p w14:paraId="70BA7D0F" w14:textId="3E8150C6" w:rsidR="000421A2" w:rsidRPr="0031791F" w:rsidRDefault="0038493C" w:rsidP="00D54735">
      <w:r>
        <w:t>T</w:t>
      </w:r>
      <w:r w:rsidR="000421A2">
        <w:t>his document</w:t>
      </w:r>
      <w:r>
        <w:t>, and subsequent updates,</w:t>
      </w:r>
      <w:r w:rsidR="000421A2">
        <w:t xml:space="preserve"> </w:t>
      </w:r>
      <w:r>
        <w:t>are</w:t>
      </w:r>
      <w:r w:rsidR="000421A2">
        <w:t xml:space="preserve"> avai</w:t>
      </w:r>
      <w:r w:rsidR="004D569B">
        <w:t>l</w:t>
      </w:r>
      <w:r w:rsidR="000421A2">
        <w:t>able</w:t>
      </w:r>
      <w:r w:rsidR="004D569B">
        <w:t xml:space="preserve"> on the </w:t>
      </w:r>
      <w:hyperlink r:id="rId8" w:history="1">
        <w:r w:rsidR="000F7614">
          <w:rPr>
            <w:rStyle w:val="Hyperlink"/>
          </w:rPr>
          <w:t>Society website</w:t>
        </w:r>
      </w:hyperlink>
      <w:r w:rsidR="004D569B">
        <w:t xml:space="preserve"> and the </w:t>
      </w:r>
      <w:hyperlink r:id="rId9" w:history="1">
        <w:r w:rsidR="000F7614">
          <w:rPr>
            <w:rStyle w:val="Hyperlink"/>
          </w:rPr>
          <w:t>publication website</w:t>
        </w:r>
      </w:hyperlink>
      <w:r w:rsidR="004D569B">
        <w:t>.</w:t>
      </w:r>
    </w:p>
    <w:p w14:paraId="3729726F" w14:textId="47690EAF" w:rsidR="00A6556E" w:rsidRDefault="00A6556E" w:rsidP="00D54735">
      <w:pPr>
        <w:pStyle w:val="Heading1"/>
      </w:pPr>
      <w:bookmarkStart w:id="0" w:name="_Toc74837623"/>
      <w:bookmarkStart w:id="1" w:name="_Toc76545741"/>
      <w:bookmarkStart w:id="2" w:name="_Toc76545944"/>
      <w:bookmarkStart w:id="3" w:name="_Toc78984425"/>
      <w:bookmarkStart w:id="4" w:name="_Toc78984523"/>
      <w:r>
        <w:t>Contents</w:t>
      </w:r>
      <w:bookmarkEnd w:id="0"/>
      <w:bookmarkEnd w:id="1"/>
      <w:bookmarkEnd w:id="2"/>
      <w:bookmarkEnd w:id="3"/>
      <w:bookmarkEnd w:id="4"/>
    </w:p>
    <w:p w14:paraId="4DE4995A" w14:textId="12AA18E2" w:rsidR="00FA60FF" w:rsidRDefault="00E91C69">
      <w:pPr>
        <w:pStyle w:val="TOC1"/>
        <w:tabs>
          <w:tab w:val="right" w:pos="9628"/>
        </w:tabs>
        <w:rPr>
          <w:rFonts w:eastAsiaTheme="minorEastAsia" w:cstheme="minorBidi"/>
          <w:bCs w:val="0"/>
          <w:caps w:val="0"/>
          <w:noProof/>
          <w:kern w:val="0"/>
          <w:sz w:val="22"/>
          <w:szCs w:val="22"/>
          <w:lang w:eastAsia="en-GB"/>
          <w14:ligatures w14:val="none"/>
          <w14:numSpacing w14:val="default"/>
        </w:rPr>
      </w:pPr>
      <w:r>
        <w:fldChar w:fldCharType="begin"/>
      </w:r>
      <w:r>
        <w:instrText xml:space="preserve"> TOC \p " " \h \z \t "Heading 1,1,Heading 2,2" </w:instrText>
      </w:r>
      <w:r>
        <w:fldChar w:fldCharType="separate"/>
      </w:r>
      <w:hyperlink w:anchor="_Toc78984425" w:history="1">
        <w:r w:rsidR="00FA60FF" w:rsidRPr="00173DFD">
          <w:rPr>
            <w:rStyle w:val="Hyperlink"/>
            <w:noProof/>
          </w:rPr>
          <w:t>Contents</w:t>
        </w:r>
        <w:r w:rsidR="00FA60FF">
          <w:rPr>
            <w:noProof/>
            <w:webHidden/>
          </w:rPr>
          <w:t xml:space="preserve"> </w:t>
        </w:r>
        <w:r w:rsidR="00FA60FF">
          <w:rPr>
            <w:noProof/>
            <w:webHidden/>
          </w:rPr>
          <w:fldChar w:fldCharType="begin"/>
        </w:r>
        <w:r w:rsidR="00FA60FF">
          <w:rPr>
            <w:noProof/>
            <w:webHidden/>
          </w:rPr>
          <w:instrText xml:space="preserve"> PAGEREF _Toc78984425 \h </w:instrText>
        </w:r>
        <w:r w:rsidR="00FA60FF">
          <w:rPr>
            <w:noProof/>
            <w:webHidden/>
          </w:rPr>
        </w:r>
        <w:r w:rsidR="00FA60FF">
          <w:rPr>
            <w:noProof/>
            <w:webHidden/>
          </w:rPr>
          <w:fldChar w:fldCharType="separate"/>
        </w:r>
        <w:r w:rsidR="00FA60FF">
          <w:rPr>
            <w:noProof/>
            <w:webHidden/>
          </w:rPr>
          <w:t>1</w:t>
        </w:r>
        <w:r w:rsidR="00FA60FF">
          <w:rPr>
            <w:noProof/>
            <w:webHidden/>
          </w:rPr>
          <w:fldChar w:fldCharType="end"/>
        </w:r>
      </w:hyperlink>
    </w:p>
    <w:p w14:paraId="55DBE623" w14:textId="4F148014" w:rsidR="00FA60FF" w:rsidRDefault="0090064D">
      <w:pPr>
        <w:pStyle w:val="TOC1"/>
        <w:tabs>
          <w:tab w:val="right" w:pos="9628"/>
        </w:tabs>
        <w:rPr>
          <w:rFonts w:eastAsiaTheme="minorEastAsia" w:cstheme="minorBidi"/>
          <w:bCs w:val="0"/>
          <w:caps w:val="0"/>
          <w:noProof/>
          <w:kern w:val="0"/>
          <w:sz w:val="22"/>
          <w:szCs w:val="22"/>
          <w:lang w:eastAsia="en-GB"/>
          <w14:ligatures w14:val="none"/>
          <w14:numSpacing w14:val="default"/>
        </w:rPr>
      </w:pPr>
      <w:hyperlink w:anchor="_Toc78984426" w:history="1">
        <w:r w:rsidR="00FA60FF" w:rsidRPr="00173DFD">
          <w:rPr>
            <w:rStyle w:val="Hyperlink"/>
            <w:noProof/>
          </w:rPr>
          <w:t>Introduction</w:t>
        </w:r>
        <w:r w:rsidR="00FA60FF">
          <w:rPr>
            <w:noProof/>
            <w:webHidden/>
          </w:rPr>
          <w:t xml:space="preserve"> </w:t>
        </w:r>
        <w:r w:rsidR="00FA60FF">
          <w:rPr>
            <w:noProof/>
            <w:webHidden/>
          </w:rPr>
          <w:fldChar w:fldCharType="begin"/>
        </w:r>
        <w:r w:rsidR="00FA60FF">
          <w:rPr>
            <w:noProof/>
            <w:webHidden/>
          </w:rPr>
          <w:instrText xml:space="preserve"> PAGEREF _Toc78984426 \h </w:instrText>
        </w:r>
        <w:r w:rsidR="00FA60FF">
          <w:rPr>
            <w:noProof/>
            <w:webHidden/>
          </w:rPr>
        </w:r>
        <w:r w:rsidR="00FA60FF">
          <w:rPr>
            <w:noProof/>
            <w:webHidden/>
          </w:rPr>
          <w:fldChar w:fldCharType="separate"/>
        </w:r>
        <w:r w:rsidR="00FA60FF">
          <w:rPr>
            <w:noProof/>
            <w:webHidden/>
          </w:rPr>
          <w:t>2</w:t>
        </w:r>
        <w:r w:rsidR="00FA60FF">
          <w:rPr>
            <w:noProof/>
            <w:webHidden/>
          </w:rPr>
          <w:fldChar w:fldCharType="end"/>
        </w:r>
      </w:hyperlink>
    </w:p>
    <w:p w14:paraId="7018C1C0" w14:textId="3D61EBFA" w:rsidR="00FA60FF" w:rsidRDefault="0090064D">
      <w:pPr>
        <w:pStyle w:val="TOC2"/>
        <w:tabs>
          <w:tab w:val="right" w:pos="9628"/>
        </w:tabs>
        <w:rPr>
          <w:rFonts w:eastAsiaTheme="minorEastAsia" w:cstheme="minorBidi"/>
          <w:iCs w:val="0"/>
          <w:smallCaps w:val="0"/>
          <w:noProof/>
          <w:kern w:val="0"/>
          <w:sz w:val="22"/>
          <w:szCs w:val="22"/>
          <w:lang w:eastAsia="en-GB"/>
          <w14:ligatures w14:val="none"/>
          <w14:numSpacing w14:val="default"/>
        </w:rPr>
      </w:pPr>
      <w:hyperlink w:anchor="_Toc78984427" w:history="1">
        <w:r w:rsidR="00FA60FF" w:rsidRPr="00173DFD">
          <w:rPr>
            <w:rStyle w:val="Hyperlink"/>
            <w:noProof/>
          </w:rPr>
          <w:t>The Society’s publications</w:t>
        </w:r>
        <w:r w:rsidR="00FA60FF">
          <w:rPr>
            <w:noProof/>
            <w:webHidden/>
          </w:rPr>
          <w:t xml:space="preserve"> </w:t>
        </w:r>
        <w:r w:rsidR="00FA60FF">
          <w:rPr>
            <w:noProof/>
            <w:webHidden/>
          </w:rPr>
          <w:fldChar w:fldCharType="begin"/>
        </w:r>
        <w:r w:rsidR="00FA60FF">
          <w:rPr>
            <w:noProof/>
            <w:webHidden/>
          </w:rPr>
          <w:instrText xml:space="preserve"> PAGEREF _Toc78984427 \h </w:instrText>
        </w:r>
        <w:r w:rsidR="00FA60FF">
          <w:rPr>
            <w:noProof/>
            <w:webHidden/>
          </w:rPr>
        </w:r>
        <w:r w:rsidR="00FA60FF">
          <w:rPr>
            <w:noProof/>
            <w:webHidden/>
          </w:rPr>
          <w:fldChar w:fldCharType="separate"/>
        </w:r>
        <w:r w:rsidR="00FA60FF">
          <w:rPr>
            <w:noProof/>
            <w:webHidden/>
          </w:rPr>
          <w:t>2</w:t>
        </w:r>
        <w:r w:rsidR="00FA60FF">
          <w:rPr>
            <w:noProof/>
            <w:webHidden/>
          </w:rPr>
          <w:fldChar w:fldCharType="end"/>
        </w:r>
      </w:hyperlink>
    </w:p>
    <w:p w14:paraId="00CDD851" w14:textId="7D89789C" w:rsidR="00FA60FF" w:rsidRDefault="0090064D">
      <w:pPr>
        <w:pStyle w:val="TOC2"/>
        <w:tabs>
          <w:tab w:val="right" w:pos="9628"/>
        </w:tabs>
        <w:rPr>
          <w:rFonts w:eastAsiaTheme="minorEastAsia" w:cstheme="minorBidi"/>
          <w:iCs w:val="0"/>
          <w:smallCaps w:val="0"/>
          <w:noProof/>
          <w:kern w:val="0"/>
          <w:sz w:val="22"/>
          <w:szCs w:val="22"/>
          <w:lang w:eastAsia="en-GB"/>
          <w14:ligatures w14:val="none"/>
          <w14:numSpacing w14:val="default"/>
        </w:rPr>
      </w:pPr>
      <w:hyperlink w:anchor="_Toc78984428" w:history="1">
        <w:r w:rsidR="00FA60FF" w:rsidRPr="00173DFD">
          <w:rPr>
            <w:rStyle w:val="Hyperlink"/>
            <w:noProof/>
          </w:rPr>
          <w:t>Scope of monographs</w:t>
        </w:r>
        <w:r w:rsidR="00FA60FF">
          <w:rPr>
            <w:noProof/>
            <w:webHidden/>
          </w:rPr>
          <w:t xml:space="preserve"> </w:t>
        </w:r>
        <w:r w:rsidR="00FA60FF">
          <w:rPr>
            <w:noProof/>
            <w:webHidden/>
          </w:rPr>
          <w:fldChar w:fldCharType="begin"/>
        </w:r>
        <w:r w:rsidR="00FA60FF">
          <w:rPr>
            <w:noProof/>
            <w:webHidden/>
          </w:rPr>
          <w:instrText xml:space="preserve"> PAGEREF _Toc78984428 \h </w:instrText>
        </w:r>
        <w:r w:rsidR="00FA60FF">
          <w:rPr>
            <w:noProof/>
            <w:webHidden/>
          </w:rPr>
        </w:r>
        <w:r w:rsidR="00FA60FF">
          <w:rPr>
            <w:noProof/>
            <w:webHidden/>
          </w:rPr>
          <w:fldChar w:fldCharType="separate"/>
        </w:r>
        <w:r w:rsidR="00FA60FF">
          <w:rPr>
            <w:noProof/>
            <w:webHidden/>
          </w:rPr>
          <w:t>2</w:t>
        </w:r>
        <w:r w:rsidR="00FA60FF">
          <w:rPr>
            <w:noProof/>
            <w:webHidden/>
          </w:rPr>
          <w:fldChar w:fldCharType="end"/>
        </w:r>
      </w:hyperlink>
    </w:p>
    <w:p w14:paraId="73F04EC0" w14:textId="13B7F3E0" w:rsidR="00FA60FF" w:rsidRDefault="0090064D">
      <w:pPr>
        <w:pStyle w:val="TOC2"/>
        <w:tabs>
          <w:tab w:val="right" w:pos="9628"/>
        </w:tabs>
        <w:rPr>
          <w:rFonts w:eastAsiaTheme="minorEastAsia" w:cstheme="minorBidi"/>
          <w:iCs w:val="0"/>
          <w:smallCaps w:val="0"/>
          <w:noProof/>
          <w:kern w:val="0"/>
          <w:sz w:val="22"/>
          <w:szCs w:val="22"/>
          <w:lang w:eastAsia="en-GB"/>
          <w14:ligatures w14:val="none"/>
          <w14:numSpacing w14:val="default"/>
        </w:rPr>
      </w:pPr>
      <w:hyperlink w:anchor="_Toc78984429" w:history="1">
        <w:r w:rsidR="00FA60FF" w:rsidRPr="00173DFD">
          <w:rPr>
            <w:rStyle w:val="Hyperlink"/>
            <w:noProof/>
          </w:rPr>
          <w:t>Submission of monographs</w:t>
        </w:r>
        <w:r w:rsidR="00FA60FF">
          <w:rPr>
            <w:noProof/>
            <w:webHidden/>
          </w:rPr>
          <w:t xml:space="preserve"> </w:t>
        </w:r>
        <w:r w:rsidR="00FA60FF">
          <w:rPr>
            <w:noProof/>
            <w:webHidden/>
          </w:rPr>
          <w:fldChar w:fldCharType="begin"/>
        </w:r>
        <w:r w:rsidR="00FA60FF">
          <w:rPr>
            <w:noProof/>
            <w:webHidden/>
          </w:rPr>
          <w:instrText xml:space="preserve"> PAGEREF _Toc78984429 \h </w:instrText>
        </w:r>
        <w:r w:rsidR="00FA60FF">
          <w:rPr>
            <w:noProof/>
            <w:webHidden/>
          </w:rPr>
        </w:r>
        <w:r w:rsidR="00FA60FF">
          <w:rPr>
            <w:noProof/>
            <w:webHidden/>
          </w:rPr>
          <w:fldChar w:fldCharType="separate"/>
        </w:r>
        <w:r w:rsidR="00FA60FF">
          <w:rPr>
            <w:noProof/>
            <w:webHidden/>
          </w:rPr>
          <w:t>2</w:t>
        </w:r>
        <w:r w:rsidR="00FA60FF">
          <w:rPr>
            <w:noProof/>
            <w:webHidden/>
          </w:rPr>
          <w:fldChar w:fldCharType="end"/>
        </w:r>
      </w:hyperlink>
    </w:p>
    <w:p w14:paraId="650A05D9" w14:textId="56FE8F6D" w:rsidR="00FA60FF" w:rsidRDefault="0090064D">
      <w:pPr>
        <w:pStyle w:val="TOC2"/>
        <w:tabs>
          <w:tab w:val="right" w:pos="9628"/>
        </w:tabs>
        <w:rPr>
          <w:rFonts w:eastAsiaTheme="minorEastAsia" w:cstheme="minorBidi"/>
          <w:iCs w:val="0"/>
          <w:smallCaps w:val="0"/>
          <w:noProof/>
          <w:kern w:val="0"/>
          <w:sz w:val="22"/>
          <w:szCs w:val="22"/>
          <w:lang w:eastAsia="en-GB"/>
          <w14:ligatures w14:val="none"/>
          <w14:numSpacing w14:val="default"/>
        </w:rPr>
      </w:pPr>
      <w:hyperlink w:anchor="_Toc78984430" w:history="1">
        <w:r w:rsidR="00FA60FF" w:rsidRPr="00173DFD">
          <w:rPr>
            <w:rStyle w:val="Hyperlink"/>
            <w:noProof/>
          </w:rPr>
          <w:t>Proofs</w:t>
        </w:r>
        <w:r w:rsidR="00FA60FF">
          <w:rPr>
            <w:noProof/>
            <w:webHidden/>
          </w:rPr>
          <w:t xml:space="preserve"> </w:t>
        </w:r>
        <w:r w:rsidR="00FA60FF">
          <w:rPr>
            <w:noProof/>
            <w:webHidden/>
          </w:rPr>
          <w:fldChar w:fldCharType="begin"/>
        </w:r>
        <w:r w:rsidR="00FA60FF">
          <w:rPr>
            <w:noProof/>
            <w:webHidden/>
          </w:rPr>
          <w:instrText xml:space="preserve"> PAGEREF _Toc78984430 \h </w:instrText>
        </w:r>
        <w:r w:rsidR="00FA60FF">
          <w:rPr>
            <w:noProof/>
            <w:webHidden/>
          </w:rPr>
        </w:r>
        <w:r w:rsidR="00FA60FF">
          <w:rPr>
            <w:noProof/>
            <w:webHidden/>
          </w:rPr>
          <w:fldChar w:fldCharType="separate"/>
        </w:r>
        <w:r w:rsidR="00FA60FF">
          <w:rPr>
            <w:noProof/>
            <w:webHidden/>
          </w:rPr>
          <w:t>3</w:t>
        </w:r>
        <w:r w:rsidR="00FA60FF">
          <w:rPr>
            <w:noProof/>
            <w:webHidden/>
          </w:rPr>
          <w:fldChar w:fldCharType="end"/>
        </w:r>
      </w:hyperlink>
    </w:p>
    <w:p w14:paraId="4C8F4301" w14:textId="6FC23BD0" w:rsidR="00FA60FF" w:rsidRDefault="0090064D">
      <w:pPr>
        <w:pStyle w:val="TOC2"/>
        <w:tabs>
          <w:tab w:val="right" w:pos="9628"/>
        </w:tabs>
        <w:rPr>
          <w:rFonts w:eastAsiaTheme="minorEastAsia" w:cstheme="minorBidi"/>
          <w:iCs w:val="0"/>
          <w:smallCaps w:val="0"/>
          <w:noProof/>
          <w:kern w:val="0"/>
          <w:sz w:val="22"/>
          <w:szCs w:val="22"/>
          <w:lang w:eastAsia="en-GB"/>
          <w14:ligatures w14:val="none"/>
          <w14:numSpacing w14:val="default"/>
        </w:rPr>
      </w:pPr>
      <w:hyperlink w:anchor="_Toc78984431" w:history="1">
        <w:r w:rsidR="00FA60FF" w:rsidRPr="00173DFD">
          <w:rPr>
            <w:rStyle w:val="Hyperlink"/>
            <w:noProof/>
          </w:rPr>
          <w:t>Separates</w:t>
        </w:r>
        <w:r w:rsidR="00FA60FF">
          <w:rPr>
            <w:noProof/>
            <w:webHidden/>
          </w:rPr>
          <w:t xml:space="preserve"> </w:t>
        </w:r>
        <w:r w:rsidR="00FA60FF">
          <w:rPr>
            <w:noProof/>
            <w:webHidden/>
          </w:rPr>
          <w:fldChar w:fldCharType="begin"/>
        </w:r>
        <w:r w:rsidR="00FA60FF">
          <w:rPr>
            <w:noProof/>
            <w:webHidden/>
          </w:rPr>
          <w:instrText xml:space="preserve"> PAGEREF _Toc78984431 \h </w:instrText>
        </w:r>
        <w:r w:rsidR="00FA60FF">
          <w:rPr>
            <w:noProof/>
            <w:webHidden/>
          </w:rPr>
        </w:r>
        <w:r w:rsidR="00FA60FF">
          <w:rPr>
            <w:noProof/>
            <w:webHidden/>
          </w:rPr>
          <w:fldChar w:fldCharType="separate"/>
        </w:r>
        <w:r w:rsidR="00FA60FF">
          <w:rPr>
            <w:noProof/>
            <w:webHidden/>
          </w:rPr>
          <w:t>3</w:t>
        </w:r>
        <w:r w:rsidR="00FA60FF">
          <w:rPr>
            <w:noProof/>
            <w:webHidden/>
          </w:rPr>
          <w:fldChar w:fldCharType="end"/>
        </w:r>
      </w:hyperlink>
    </w:p>
    <w:p w14:paraId="2F0A49CB" w14:textId="7452D1FC" w:rsidR="00FA60FF" w:rsidRDefault="0090064D">
      <w:pPr>
        <w:pStyle w:val="TOC2"/>
        <w:tabs>
          <w:tab w:val="right" w:pos="9628"/>
        </w:tabs>
        <w:rPr>
          <w:rFonts w:eastAsiaTheme="minorEastAsia" w:cstheme="minorBidi"/>
          <w:iCs w:val="0"/>
          <w:smallCaps w:val="0"/>
          <w:noProof/>
          <w:kern w:val="0"/>
          <w:sz w:val="22"/>
          <w:szCs w:val="22"/>
          <w:lang w:eastAsia="en-GB"/>
          <w14:ligatures w14:val="none"/>
          <w14:numSpacing w14:val="default"/>
        </w:rPr>
      </w:pPr>
      <w:hyperlink w:anchor="_Toc78984432" w:history="1">
        <w:r w:rsidR="00FA60FF" w:rsidRPr="00173DFD">
          <w:rPr>
            <w:rStyle w:val="Hyperlink"/>
            <w:noProof/>
          </w:rPr>
          <w:t>Financial aid for publication</w:t>
        </w:r>
        <w:r w:rsidR="00FA60FF">
          <w:rPr>
            <w:noProof/>
            <w:webHidden/>
          </w:rPr>
          <w:t xml:space="preserve"> </w:t>
        </w:r>
        <w:r w:rsidR="00FA60FF">
          <w:rPr>
            <w:noProof/>
            <w:webHidden/>
          </w:rPr>
          <w:fldChar w:fldCharType="begin"/>
        </w:r>
        <w:r w:rsidR="00FA60FF">
          <w:rPr>
            <w:noProof/>
            <w:webHidden/>
          </w:rPr>
          <w:instrText xml:space="preserve"> PAGEREF _Toc78984432 \h </w:instrText>
        </w:r>
        <w:r w:rsidR="00FA60FF">
          <w:rPr>
            <w:noProof/>
            <w:webHidden/>
          </w:rPr>
        </w:r>
        <w:r w:rsidR="00FA60FF">
          <w:rPr>
            <w:noProof/>
            <w:webHidden/>
          </w:rPr>
          <w:fldChar w:fldCharType="separate"/>
        </w:r>
        <w:r w:rsidR="00FA60FF">
          <w:rPr>
            <w:noProof/>
            <w:webHidden/>
          </w:rPr>
          <w:t>3</w:t>
        </w:r>
        <w:r w:rsidR="00FA60FF">
          <w:rPr>
            <w:noProof/>
            <w:webHidden/>
          </w:rPr>
          <w:fldChar w:fldCharType="end"/>
        </w:r>
      </w:hyperlink>
    </w:p>
    <w:p w14:paraId="38BDAEB6" w14:textId="26ADEA68" w:rsidR="00FA60FF" w:rsidRDefault="0090064D">
      <w:pPr>
        <w:pStyle w:val="TOC1"/>
        <w:tabs>
          <w:tab w:val="right" w:pos="9628"/>
        </w:tabs>
        <w:rPr>
          <w:rFonts w:eastAsiaTheme="minorEastAsia" w:cstheme="minorBidi"/>
          <w:bCs w:val="0"/>
          <w:caps w:val="0"/>
          <w:noProof/>
          <w:kern w:val="0"/>
          <w:sz w:val="22"/>
          <w:szCs w:val="22"/>
          <w:lang w:eastAsia="en-GB"/>
          <w14:ligatures w14:val="none"/>
          <w14:numSpacing w14:val="default"/>
        </w:rPr>
      </w:pPr>
      <w:hyperlink w:anchor="_Toc78984433" w:history="1">
        <w:r w:rsidR="00FA60FF" w:rsidRPr="00173DFD">
          <w:rPr>
            <w:rStyle w:val="Hyperlink"/>
            <w:noProof/>
          </w:rPr>
          <w:t>Notes for authors</w:t>
        </w:r>
        <w:r w:rsidR="00FA60FF">
          <w:rPr>
            <w:noProof/>
            <w:webHidden/>
          </w:rPr>
          <w:t xml:space="preserve"> </w:t>
        </w:r>
        <w:r w:rsidR="00FA60FF">
          <w:rPr>
            <w:noProof/>
            <w:webHidden/>
          </w:rPr>
          <w:fldChar w:fldCharType="begin"/>
        </w:r>
        <w:r w:rsidR="00FA60FF">
          <w:rPr>
            <w:noProof/>
            <w:webHidden/>
          </w:rPr>
          <w:instrText xml:space="preserve"> PAGEREF _Toc78984433 \h </w:instrText>
        </w:r>
        <w:r w:rsidR="00FA60FF">
          <w:rPr>
            <w:noProof/>
            <w:webHidden/>
          </w:rPr>
        </w:r>
        <w:r w:rsidR="00FA60FF">
          <w:rPr>
            <w:noProof/>
            <w:webHidden/>
          </w:rPr>
          <w:fldChar w:fldCharType="separate"/>
        </w:r>
        <w:r w:rsidR="00FA60FF">
          <w:rPr>
            <w:noProof/>
            <w:webHidden/>
          </w:rPr>
          <w:t>3</w:t>
        </w:r>
        <w:r w:rsidR="00FA60FF">
          <w:rPr>
            <w:noProof/>
            <w:webHidden/>
          </w:rPr>
          <w:fldChar w:fldCharType="end"/>
        </w:r>
      </w:hyperlink>
    </w:p>
    <w:p w14:paraId="5FE45E46" w14:textId="29B44340" w:rsidR="00FA60FF" w:rsidRDefault="0090064D">
      <w:pPr>
        <w:pStyle w:val="TOC2"/>
        <w:tabs>
          <w:tab w:val="right" w:pos="9628"/>
        </w:tabs>
        <w:rPr>
          <w:rFonts w:eastAsiaTheme="minorEastAsia" w:cstheme="minorBidi"/>
          <w:iCs w:val="0"/>
          <w:smallCaps w:val="0"/>
          <w:noProof/>
          <w:kern w:val="0"/>
          <w:sz w:val="22"/>
          <w:szCs w:val="22"/>
          <w:lang w:eastAsia="en-GB"/>
          <w14:ligatures w14:val="none"/>
          <w14:numSpacing w14:val="default"/>
        </w:rPr>
      </w:pPr>
      <w:hyperlink w:anchor="_Toc78984434" w:history="1">
        <w:r w:rsidR="00FA60FF" w:rsidRPr="00173DFD">
          <w:rPr>
            <w:rStyle w:val="Hyperlink"/>
            <w:noProof/>
          </w:rPr>
          <w:t>Typescript contents and preparation</w:t>
        </w:r>
        <w:r w:rsidR="00FA60FF">
          <w:rPr>
            <w:noProof/>
            <w:webHidden/>
          </w:rPr>
          <w:t xml:space="preserve"> </w:t>
        </w:r>
        <w:r w:rsidR="00FA60FF">
          <w:rPr>
            <w:noProof/>
            <w:webHidden/>
          </w:rPr>
          <w:fldChar w:fldCharType="begin"/>
        </w:r>
        <w:r w:rsidR="00FA60FF">
          <w:rPr>
            <w:noProof/>
            <w:webHidden/>
          </w:rPr>
          <w:instrText xml:space="preserve"> PAGEREF _Toc78984434 \h </w:instrText>
        </w:r>
        <w:r w:rsidR="00FA60FF">
          <w:rPr>
            <w:noProof/>
            <w:webHidden/>
          </w:rPr>
        </w:r>
        <w:r w:rsidR="00FA60FF">
          <w:rPr>
            <w:noProof/>
            <w:webHidden/>
          </w:rPr>
          <w:fldChar w:fldCharType="separate"/>
        </w:r>
        <w:r w:rsidR="00FA60FF">
          <w:rPr>
            <w:noProof/>
            <w:webHidden/>
          </w:rPr>
          <w:t>3</w:t>
        </w:r>
        <w:r w:rsidR="00FA60FF">
          <w:rPr>
            <w:noProof/>
            <w:webHidden/>
          </w:rPr>
          <w:fldChar w:fldCharType="end"/>
        </w:r>
      </w:hyperlink>
    </w:p>
    <w:p w14:paraId="57017B52" w14:textId="468EC518" w:rsidR="00FA60FF" w:rsidRDefault="0090064D">
      <w:pPr>
        <w:pStyle w:val="TOC2"/>
        <w:tabs>
          <w:tab w:val="right" w:pos="9628"/>
        </w:tabs>
        <w:rPr>
          <w:rFonts w:eastAsiaTheme="minorEastAsia" w:cstheme="minorBidi"/>
          <w:iCs w:val="0"/>
          <w:smallCaps w:val="0"/>
          <w:noProof/>
          <w:kern w:val="0"/>
          <w:sz w:val="22"/>
          <w:szCs w:val="22"/>
          <w:lang w:eastAsia="en-GB"/>
          <w14:ligatures w14:val="none"/>
          <w14:numSpacing w14:val="default"/>
        </w:rPr>
      </w:pPr>
      <w:hyperlink w:anchor="_Toc78984435" w:history="1">
        <w:r w:rsidR="00FA60FF" w:rsidRPr="00173DFD">
          <w:rPr>
            <w:rStyle w:val="Hyperlink"/>
            <w:noProof/>
          </w:rPr>
          <w:t>Taxonomic and stratigraphical nomenclature</w:t>
        </w:r>
        <w:r w:rsidR="00FA60FF">
          <w:rPr>
            <w:noProof/>
            <w:webHidden/>
          </w:rPr>
          <w:t xml:space="preserve"> </w:t>
        </w:r>
        <w:r w:rsidR="00FA60FF">
          <w:rPr>
            <w:noProof/>
            <w:webHidden/>
          </w:rPr>
          <w:fldChar w:fldCharType="begin"/>
        </w:r>
        <w:r w:rsidR="00FA60FF">
          <w:rPr>
            <w:noProof/>
            <w:webHidden/>
          </w:rPr>
          <w:instrText xml:space="preserve"> PAGEREF _Toc78984435 \h </w:instrText>
        </w:r>
        <w:r w:rsidR="00FA60FF">
          <w:rPr>
            <w:noProof/>
            <w:webHidden/>
          </w:rPr>
        </w:r>
        <w:r w:rsidR="00FA60FF">
          <w:rPr>
            <w:noProof/>
            <w:webHidden/>
          </w:rPr>
          <w:fldChar w:fldCharType="separate"/>
        </w:r>
        <w:r w:rsidR="00FA60FF">
          <w:rPr>
            <w:noProof/>
            <w:webHidden/>
          </w:rPr>
          <w:t>5</w:t>
        </w:r>
        <w:r w:rsidR="00FA60FF">
          <w:rPr>
            <w:noProof/>
            <w:webHidden/>
          </w:rPr>
          <w:fldChar w:fldCharType="end"/>
        </w:r>
      </w:hyperlink>
    </w:p>
    <w:p w14:paraId="6EE4D519" w14:textId="63D12D47" w:rsidR="00FA60FF" w:rsidRDefault="0090064D">
      <w:pPr>
        <w:pStyle w:val="TOC2"/>
        <w:tabs>
          <w:tab w:val="right" w:pos="9628"/>
        </w:tabs>
        <w:rPr>
          <w:rFonts w:eastAsiaTheme="minorEastAsia" w:cstheme="minorBidi"/>
          <w:iCs w:val="0"/>
          <w:smallCaps w:val="0"/>
          <w:noProof/>
          <w:kern w:val="0"/>
          <w:sz w:val="22"/>
          <w:szCs w:val="22"/>
          <w:lang w:eastAsia="en-GB"/>
          <w14:ligatures w14:val="none"/>
          <w14:numSpacing w14:val="default"/>
        </w:rPr>
      </w:pPr>
      <w:hyperlink w:anchor="_Toc78984436" w:history="1">
        <w:r w:rsidR="00FA60FF" w:rsidRPr="00173DFD">
          <w:rPr>
            <w:rStyle w:val="Hyperlink"/>
            <w:noProof/>
          </w:rPr>
          <w:t>Monograph style</w:t>
        </w:r>
        <w:r w:rsidR="00FA60FF">
          <w:rPr>
            <w:noProof/>
            <w:webHidden/>
          </w:rPr>
          <w:t xml:space="preserve"> </w:t>
        </w:r>
        <w:r w:rsidR="00FA60FF">
          <w:rPr>
            <w:noProof/>
            <w:webHidden/>
          </w:rPr>
          <w:fldChar w:fldCharType="begin"/>
        </w:r>
        <w:r w:rsidR="00FA60FF">
          <w:rPr>
            <w:noProof/>
            <w:webHidden/>
          </w:rPr>
          <w:instrText xml:space="preserve"> PAGEREF _Toc78984436 \h </w:instrText>
        </w:r>
        <w:r w:rsidR="00FA60FF">
          <w:rPr>
            <w:noProof/>
            <w:webHidden/>
          </w:rPr>
        </w:r>
        <w:r w:rsidR="00FA60FF">
          <w:rPr>
            <w:noProof/>
            <w:webHidden/>
          </w:rPr>
          <w:fldChar w:fldCharType="separate"/>
        </w:r>
        <w:r w:rsidR="00FA60FF">
          <w:rPr>
            <w:noProof/>
            <w:webHidden/>
          </w:rPr>
          <w:t>7</w:t>
        </w:r>
        <w:r w:rsidR="00FA60FF">
          <w:rPr>
            <w:noProof/>
            <w:webHidden/>
          </w:rPr>
          <w:fldChar w:fldCharType="end"/>
        </w:r>
      </w:hyperlink>
    </w:p>
    <w:p w14:paraId="5BD017E4" w14:textId="783FD79B" w:rsidR="00FA60FF" w:rsidRDefault="0090064D">
      <w:pPr>
        <w:pStyle w:val="TOC2"/>
        <w:tabs>
          <w:tab w:val="right" w:pos="9628"/>
        </w:tabs>
        <w:rPr>
          <w:rFonts w:eastAsiaTheme="minorEastAsia" w:cstheme="minorBidi"/>
          <w:iCs w:val="0"/>
          <w:smallCaps w:val="0"/>
          <w:noProof/>
          <w:kern w:val="0"/>
          <w:sz w:val="22"/>
          <w:szCs w:val="22"/>
          <w:lang w:eastAsia="en-GB"/>
          <w14:ligatures w14:val="none"/>
          <w14:numSpacing w14:val="default"/>
        </w:rPr>
      </w:pPr>
      <w:hyperlink w:anchor="_Toc78984437" w:history="1">
        <w:r w:rsidR="00FA60FF" w:rsidRPr="00173DFD">
          <w:rPr>
            <w:rStyle w:val="Hyperlink"/>
            <w:noProof/>
          </w:rPr>
          <w:t>Referencing</w:t>
        </w:r>
        <w:r w:rsidR="00FA60FF">
          <w:rPr>
            <w:noProof/>
            <w:webHidden/>
          </w:rPr>
          <w:t xml:space="preserve"> </w:t>
        </w:r>
        <w:r w:rsidR="00FA60FF">
          <w:rPr>
            <w:noProof/>
            <w:webHidden/>
          </w:rPr>
          <w:fldChar w:fldCharType="begin"/>
        </w:r>
        <w:r w:rsidR="00FA60FF">
          <w:rPr>
            <w:noProof/>
            <w:webHidden/>
          </w:rPr>
          <w:instrText xml:space="preserve"> PAGEREF _Toc78984437 \h </w:instrText>
        </w:r>
        <w:r w:rsidR="00FA60FF">
          <w:rPr>
            <w:noProof/>
            <w:webHidden/>
          </w:rPr>
        </w:r>
        <w:r w:rsidR="00FA60FF">
          <w:rPr>
            <w:noProof/>
            <w:webHidden/>
          </w:rPr>
          <w:fldChar w:fldCharType="separate"/>
        </w:r>
        <w:r w:rsidR="00FA60FF">
          <w:rPr>
            <w:noProof/>
            <w:webHidden/>
          </w:rPr>
          <w:t>10</w:t>
        </w:r>
        <w:r w:rsidR="00FA60FF">
          <w:rPr>
            <w:noProof/>
            <w:webHidden/>
          </w:rPr>
          <w:fldChar w:fldCharType="end"/>
        </w:r>
      </w:hyperlink>
    </w:p>
    <w:p w14:paraId="593170C0" w14:textId="75382F91" w:rsidR="00FA60FF" w:rsidRDefault="0090064D">
      <w:pPr>
        <w:pStyle w:val="TOC2"/>
        <w:tabs>
          <w:tab w:val="right" w:pos="9628"/>
        </w:tabs>
        <w:rPr>
          <w:rFonts w:eastAsiaTheme="minorEastAsia" w:cstheme="minorBidi"/>
          <w:iCs w:val="0"/>
          <w:smallCaps w:val="0"/>
          <w:noProof/>
          <w:kern w:val="0"/>
          <w:sz w:val="22"/>
          <w:szCs w:val="22"/>
          <w:lang w:eastAsia="en-GB"/>
          <w14:ligatures w14:val="none"/>
          <w14:numSpacing w14:val="default"/>
        </w:rPr>
      </w:pPr>
      <w:hyperlink w:anchor="_Toc78984438" w:history="1">
        <w:r w:rsidR="00FA60FF" w:rsidRPr="00173DFD">
          <w:rPr>
            <w:rStyle w:val="Hyperlink"/>
            <w:noProof/>
          </w:rPr>
          <w:t>Illustrations and tables</w:t>
        </w:r>
        <w:r w:rsidR="00FA60FF">
          <w:rPr>
            <w:noProof/>
            <w:webHidden/>
          </w:rPr>
          <w:t xml:space="preserve"> </w:t>
        </w:r>
        <w:r w:rsidR="00FA60FF">
          <w:rPr>
            <w:noProof/>
            <w:webHidden/>
          </w:rPr>
          <w:fldChar w:fldCharType="begin"/>
        </w:r>
        <w:r w:rsidR="00FA60FF">
          <w:rPr>
            <w:noProof/>
            <w:webHidden/>
          </w:rPr>
          <w:instrText xml:space="preserve"> PAGEREF _Toc78984438 \h </w:instrText>
        </w:r>
        <w:r w:rsidR="00FA60FF">
          <w:rPr>
            <w:noProof/>
            <w:webHidden/>
          </w:rPr>
        </w:r>
        <w:r w:rsidR="00FA60FF">
          <w:rPr>
            <w:noProof/>
            <w:webHidden/>
          </w:rPr>
          <w:fldChar w:fldCharType="separate"/>
        </w:r>
        <w:r w:rsidR="00FA60FF">
          <w:rPr>
            <w:noProof/>
            <w:webHidden/>
          </w:rPr>
          <w:t>13</w:t>
        </w:r>
        <w:r w:rsidR="00FA60FF">
          <w:rPr>
            <w:noProof/>
            <w:webHidden/>
          </w:rPr>
          <w:fldChar w:fldCharType="end"/>
        </w:r>
      </w:hyperlink>
    </w:p>
    <w:p w14:paraId="58BF574E" w14:textId="62533A97" w:rsidR="00FA60FF" w:rsidRDefault="0090064D">
      <w:pPr>
        <w:pStyle w:val="TOC1"/>
        <w:tabs>
          <w:tab w:val="right" w:pos="9628"/>
        </w:tabs>
        <w:rPr>
          <w:rFonts w:eastAsiaTheme="minorEastAsia" w:cstheme="minorBidi"/>
          <w:bCs w:val="0"/>
          <w:caps w:val="0"/>
          <w:noProof/>
          <w:kern w:val="0"/>
          <w:sz w:val="22"/>
          <w:szCs w:val="22"/>
          <w:lang w:eastAsia="en-GB"/>
          <w14:ligatures w14:val="none"/>
          <w14:numSpacing w14:val="default"/>
        </w:rPr>
      </w:pPr>
      <w:hyperlink w:anchor="_Toc78984439" w:history="1">
        <w:r w:rsidR="00FA60FF" w:rsidRPr="00173DFD">
          <w:rPr>
            <w:rStyle w:val="Hyperlink"/>
            <w:noProof/>
          </w:rPr>
          <w:t>Systematic descriptions</w:t>
        </w:r>
        <w:r w:rsidR="00FA60FF">
          <w:rPr>
            <w:noProof/>
            <w:webHidden/>
          </w:rPr>
          <w:t xml:space="preserve"> </w:t>
        </w:r>
        <w:r w:rsidR="00FA60FF">
          <w:rPr>
            <w:noProof/>
            <w:webHidden/>
          </w:rPr>
          <w:fldChar w:fldCharType="begin"/>
        </w:r>
        <w:r w:rsidR="00FA60FF">
          <w:rPr>
            <w:noProof/>
            <w:webHidden/>
          </w:rPr>
          <w:instrText xml:space="preserve"> PAGEREF _Toc78984439 \h </w:instrText>
        </w:r>
        <w:r w:rsidR="00FA60FF">
          <w:rPr>
            <w:noProof/>
            <w:webHidden/>
          </w:rPr>
        </w:r>
        <w:r w:rsidR="00FA60FF">
          <w:rPr>
            <w:noProof/>
            <w:webHidden/>
          </w:rPr>
          <w:fldChar w:fldCharType="separate"/>
        </w:r>
        <w:r w:rsidR="00FA60FF">
          <w:rPr>
            <w:noProof/>
            <w:webHidden/>
          </w:rPr>
          <w:t>14</w:t>
        </w:r>
        <w:r w:rsidR="00FA60FF">
          <w:rPr>
            <w:noProof/>
            <w:webHidden/>
          </w:rPr>
          <w:fldChar w:fldCharType="end"/>
        </w:r>
      </w:hyperlink>
    </w:p>
    <w:p w14:paraId="3F853835" w14:textId="3F795956" w:rsidR="00FA60FF" w:rsidRDefault="0090064D">
      <w:pPr>
        <w:pStyle w:val="TOC1"/>
        <w:tabs>
          <w:tab w:val="right" w:pos="9628"/>
        </w:tabs>
        <w:rPr>
          <w:rFonts w:eastAsiaTheme="minorEastAsia" w:cstheme="minorBidi"/>
          <w:bCs w:val="0"/>
          <w:caps w:val="0"/>
          <w:noProof/>
          <w:kern w:val="0"/>
          <w:sz w:val="22"/>
          <w:szCs w:val="22"/>
          <w:lang w:eastAsia="en-GB"/>
          <w14:ligatures w14:val="none"/>
          <w14:numSpacing w14:val="default"/>
        </w:rPr>
      </w:pPr>
      <w:hyperlink w:anchor="_Toc78984440" w:history="1">
        <w:r w:rsidR="00FA60FF" w:rsidRPr="00173DFD">
          <w:rPr>
            <w:rStyle w:val="Hyperlink"/>
            <w:noProof/>
          </w:rPr>
          <w:t>Editorial Guidance</w:t>
        </w:r>
        <w:r w:rsidR="00FA60FF">
          <w:rPr>
            <w:noProof/>
            <w:webHidden/>
          </w:rPr>
          <w:t xml:space="preserve"> </w:t>
        </w:r>
        <w:r w:rsidR="00FA60FF">
          <w:rPr>
            <w:noProof/>
            <w:webHidden/>
          </w:rPr>
          <w:fldChar w:fldCharType="begin"/>
        </w:r>
        <w:r w:rsidR="00FA60FF">
          <w:rPr>
            <w:noProof/>
            <w:webHidden/>
          </w:rPr>
          <w:instrText xml:space="preserve"> PAGEREF _Toc78984440 \h </w:instrText>
        </w:r>
        <w:r w:rsidR="00FA60FF">
          <w:rPr>
            <w:noProof/>
            <w:webHidden/>
          </w:rPr>
        </w:r>
        <w:r w:rsidR="00FA60FF">
          <w:rPr>
            <w:noProof/>
            <w:webHidden/>
          </w:rPr>
          <w:fldChar w:fldCharType="separate"/>
        </w:r>
        <w:r w:rsidR="00FA60FF">
          <w:rPr>
            <w:noProof/>
            <w:webHidden/>
          </w:rPr>
          <w:t>17</w:t>
        </w:r>
        <w:r w:rsidR="00FA60FF">
          <w:rPr>
            <w:noProof/>
            <w:webHidden/>
          </w:rPr>
          <w:fldChar w:fldCharType="end"/>
        </w:r>
      </w:hyperlink>
    </w:p>
    <w:p w14:paraId="74CA202B" w14:textId="69095CB4" w:rsidR="00FA60FF" w:rsidRDefault="0090064D">
      <w:pPr>
        <w:pStyle w:val="TOC2"/>
        <w:tabs>
          <w:tab w:val="right" w:pos="9628"/>
        </w:tabs>
        <w:rPr>
          <w:rFonts w:eastAsiaTheme="minorEastAsia" w:cstheme="minorBidi"/>
          <w:iCs w:val="0"/>
          <w:smallCaps w:val="0"/>
          <w:noProof/>
          <w:kern w:val="0"/>
          <w:sz w:val="22"/>
          <w:szCs w:val="22"/>
          <w:lang w:eastAsia="en-GB"/>
          <w14:ligatures w14:val="none"/>
          <w14:numSpacing w14:val="default"/>
        </w:rPr>
      </w:pPr>
      <w:hyperlink w:anchor="_Toc78984441" w:history="1">
        <w:r w:rsidR="00FA60FF" w:rsidRPr="00173DFD">
          <w:rPr>
            <w:rStyle w:val="Hyperlink"/>
            <w:noProof/>
          </w:rPr>
          <w:t>Abbreviations</w:t>
        </w:r>
        <w:r w:rsidR="00FA60FF">
          <w:rPr>
            <w:noProof/>
            <w:webHidden/>
          </w:rPr>
          <w:t xml:space="preserve"> </w:t>
        </w:r>
        <w:r w:rsidR="00FA60FF">
          <w:rPr>
            <w:noProof/>
            <w:webHidden/>
          </w:rPr>
          <w:fldChar w:fldCharType="begin"/>
        </w:r>
        <w:r w:rsidR="00FA60FF">
          <w:rPr>
            <w:noProof/>
            <w:webHidden/>
          </w:rPr>
          <w:instrText xml:space="preserve"> PAGEREF _Toc78984441 \h </w:instrText>
        </w:r>
        <w:r w:rsidR="00FA60FF">
          <w:rPr>
            <w:noProof/>
            <w:webHidden/>
          </w:rPr>
        </w:r>
        <w:r w:rsidR="00FA60FF">
          <w:rPr>
            <w:noProof/>
            <w:webHidden/>
          </w:rPr>
          <w:fldChar w:fldCharType="separate"/>
        </w:r>
        <w:r w:rsidR="00FA60FF">
          <w:rPr>
            <w:noProof/>
            <w:webHidden/>
          </w:rPr>
          <w:t>17</w:t>
        </w:r>
        <w:r w:rsidR="00FA60FF">
          <w:rPr>
            <w:noProof/>
            <w:webHidden/>
          </w:rPr>
          <w:fldChar w:fldCharType="end"/>
        </w:r>
      </w:hyperlink>
    </w:p>
    <w:p w14:paraId="09410670" w14:textId="28E6114F" w:rsidR="00FA60FF" w:rsidRDefault="0090064D">
      <w:pPr>
        <w:pStyle w:val="TOC2"/>
        <w:tabs>
          <w:tab w:val="right" w:pos="9628"/>
        </w:tabs>
        <w:rPr>
          <w:rFonts w:eastAsiaTheme="minorEastAsia" w:cstheme="minorBidi"/>
          <w:iCs w:val="0"/>
          <w:smallCaps w:val="0"/>
          <w:noProof/>
          <w:kern w:val="0"/>
          <w:sz w:val="22"/>
          <w:szCs w:val="22"/>
          <w:lang w:eastAsia="en-GB"/>
          <w14:ligatures w14:val="none"/>
          <w14:numSpacing w14:val="default"/>
        </w:rPr>
      </w:pPr>
      <w:hyperlink w:anchor="_Toc78984442" w:history="1">
        <w:r w:rsidR="00FA60FF" w:rsidRPr="00173DFD">
          <w:rPr>
            <w:rStyle w:val="Hyperlink"/>
            <w:noProof/>
          </w:rPr>
          <w:t>Captions</w:t>
        </w:r>
        <w:r w:rsidR="00FA60FF">
          <w:rPr>
            <w:noProof/>
            <w:webHidden/>
          </w:rPr>
          <w:t xml:space="preserve"> </w:t>
        </w:r>
        <w:r w:rsidR="00FA60FF">
          <w:rPr>
            <w:noProof/>
            <w:webHidden/>
          </w:rPr>
          <w:fldChar w:fldCharType="begin"/>
        </w:r>
        <w:r w:rsidR="00FA60FF">
          <w:rPr>
            <w:noProof/>
            <w:webHidden/>
          </w:rPr>
          <w:instrText xml:space="preserve"> PAGEREF _Toc78984442 \h </w:instrText>
        </w:r>
        <w:r w:rsidR="00FA60FF">
          <w:rPr>
            <w:noProof/>
            <w:webHidden/>
          </w:rPr>
        </w:r>
        <w:r w:rsidR="00FA60FF">
          <w:rPr>
            <w:noProof/>
            <w:webHidden/>
          </w:rPr>
          <w:fldChar w:fldCharType="separate"/>
        </w:r>
        <w:r w:rsidR="00FA60FF">
          <w:rPr>
            <w:noProof/>
            <w:webHidden/>
          </w:rPr>
          <w:t>17</w:t>
        </w:r>
        <w:r w:rsidR="00FA60FF">
          <w:rPr>
            <w:noProof/>
            <w:webHidden/>
          </w:rPr>
          <w:fldChar w:fldCharType="end"/>
        </w:r>
      </w:hyperlink>
    </w:p>
    <w:p w14:paraId="1EA0B10F" w14:textId="591B5C1F" w:rsidR="00FA60FF" w:rsidRDefault="0090064D">
      <w:pPr>
        <w:pStyle w:val="TOC2"/>
        <w:tabs>
          <w:tab w:val="right" w:pos="9628"/>
        </w:tabs>
        <w:rPr>
          <w:rFonts w:eastAsiaTheme="minorEastAsia" w:cstheme="minorBidi"/>
          <w:iCs w:val="0"/>
          <w:smallCaps w:val="0"/>
          <w:noProof/>
          <w:kern w:val="0"/>
          <w:sz w:val="22"/>
          <w:szCs w:val="22"/>
          <w:lang w:eastAsia="en-GB"/>
          <w14:ligatures w14:val="none"/>
          <w14:numSpacing w14:val="default"/>
        </w:rPr>
      </w:pPr>
      <w:hyperlink w:anchor="_Toc78984443" w:history="1">
        <w:r w:rsidR="00FA60FF" w:rsidRPr="00173DFD">
          <w:rPr>
            <w:rStyle w:val="Hyperlink"/>
            <w:noProof/>
          </w:rPr>
          <w:t>Headings</w:t>
        </w:r>
        <w:r w:rsidR="00FA60FF">
          <w:rPr>
            <w:noProof/>
            <w:webHidden/>
          </w:rPr>
          <w:t xml:space="preserve"> </w:t>
        </w:r>
        <w:r w:rsidR="00FA60FF">
          <w:rPr>
            <w:noProof/>
            <w:webHidden/>
          </w:rPr>
          <w:fldChar w:fldCharType="begin"/>
        </w:r>
        <w:r w:rsidR="00FA60FF">
          <w:rPr>
            <w:noProof/>
            <w:webHidden/>
          </w:rPr>
          <w:instrText xml:space="preserve"> PAGEREF _Toc78984443 \h </w:instrText>
        </w:r>
        <w:r w:rsidR="00FA60FF">
          <w:rPr>
            <w:noProof/>
            <w:webHidden/>
          </w:rPr>
        </w:r>
        <w:r w:rsidR="00FA60FF">
          <w:rPr>
            <w:noProof/>
            <w:webHidden/>
          </w:rPr>
          <w:fldChar w:fldCharType="separate"/>
        </w:r>
        <w:r w:rsidR="00FA60FF">
          <w:rPr>
            <w:noProof/>
            <w:webHidden/>
          </w:rPr>
          <w:t>17</w:t>
        </w:r>
        <w:r w:rsidR="00FA60FF">
          <w:rPr>
            <w:noProof/>
            <w:webHidden/>
          </w:rPr>
          <w:fldChar w:fldCharType="end"/>
        </w:r>
      </w:hyperlink>
    </w:p>
    <w:p w14:paraId="15B55309" w14:textId="2E96EF3D" w:rsidR="00FA60FF" w:rsidRDefault="0090064D">
      <w:pPr>
        <w:pStyle w:val="TOC2"/>
        <w:tabs>
          <w:tab w:val="right" w:pos="9628"/>
        </w:tabs>
        <w:rPr>
          <w:rFonts w:eastAsiaTheme="minorEastAsia" w:cstheme="minorBidi"/>
          <w:iCs w:val="0"/>
          <w:smallCaps w:val="0"/>
          <w:noProof/>
          <w:kern w:val="0"/>
          <w:sz w:val="22"/>
          <w:szCs w:val="22"/>
          <w:lang w:eastAsia="en-GB"/>
          <w14:ligatures w14:val="none"/>
          <w14:numSpacing w14:val="default"/>
        </w:rPr>
      </w:pPr>
      <w:hyperlink w:anchor="_Toc78984444" w:history="1">
        <w:r w:rsidR="00FA60FF" w:rsidRPr="00173DFD">
          <w:rPr>
            <w:rStyle w:val="Hyperlink"/>
            <w:noProof/>
          </w:rPr>
          <w:t>Index</w:t>
        </w:r>
        <w:r w:rsidR="00FA60FF">
          <w:rPr>
            <w:noProof/>
            <w:webHidden/>
          </w:rPr>
          <w:t xml:space="preserve"> </w:t>
        </w:r>
        <w:r w:rsidR="00FA60FF">
          <w:rPr>
            <w:noProof/>
            <w:webHidden/>
          </w:rPr>
          <w:fldChar w:fldCharType="begin"/>
        </w:r>
        <w:r w:rsidR="00FA60FF">
          <w:rPr>
            <w:noProof/>
            <w:webHidden/>
          </w:rPr>
          <w:instrText xml:space="preserve"> PAGEREF _Toc78984444 \h </w:instrText>
        </w:r>
        <w:r w:rsidR="00FA60FF">
          <w:rPr>
            <w:noProof/>
            <w:webHidden/>
          </w:rPr>
        </w:r>
        <w:r w:rsidR="00FA60FF">
          <w:rPr>
            <w:noProof/>
            <w:webHidden/>
          </w:rPr>
          <w:fldChar w:fldCharType="separate"/>
        </w:r>
        <w:r w:rsidR="00FA60FF">
          <w:rPr>
            <w:noProof/>
            <w:webHidden/>
          </w:rPr>
          <w:t>17</w:t>
        </w:r>
        <w:r w:rsidR="00FA60FF">
          <w:rPr>
            <w:noProof/>
            <w:webHidden/>
          </w:rPr>
          <w:fldChar w:fldCharType="end"/>
        </w:r>
      </w:hyperlink>
    </w:p>
    <w:p w14:paraId="683F37CA" w14:textId="60FFF8B8" w:rsidR="00FA60FF" w:rsidRDefault="0090064D">
      <w:pPr>
        <w:pStyle w:val="TOC2"/>
        <w:tabs>
          <w:tab w:val="right" w:pos="9628"/>
        </w:tabs>
        <w:rPr>
          <w:rFonts w:eastAsiaTheme="minorEastAsia" w:cstheme="minorBidi"/>
          <w:iCs w:val="0"/>
          <w:smallCaps w:val="0"/>
          <w:noProof/>
          <w:kern w:val="0"/>
          <w:sz w:val="22"/>
          <w:szCs w:val="22"/>
          <w:lang w:eastAsia="en-GB"/>
          <w14:ligatures w14:val="none"/>
          <w14:numSpacing w14:val="default"/>
        </w:rPr>
      </w:pPr>
      <w:hyperlink w:anchor="_Toc78984445" w:history="1">
        <w:r w:rsidR="00FA60FF" w:rsidRPr="00173DFD">
          <w:rPr>
            <w:rStyle w:val="Hyperlink"/>
            <w:noProof/>
          </w:rPr>
          <w:t>Italics</w:t>
        </w:r>
        <w:r w:rsidR="00FA60FF">
          <w:rPr>
            <w:noProof/>
            <w:webHidden/>
          </w:rPr>
          <w:t xml:space="preserve"> </w:t>
        </w:r>
        <w:r w:rsidR="00FA60FF">
          <w:rPr>
            <w:noProof/>
            <w:webHidden/>
          </w:rPr>
          <w:fldChar w:fldCharType="begin"/>
        </w:r>
        <w:r w:rsidR="00FA60FF">
          <w:rPr>
            <w:noProof/>
            <w:webHidden/>
          </w:rPr>
          <w:instrText xml:space="preserve"> PAGEREF _Toc78984445 \h </w:instrText>
        </w:r>
        <w:r w:rsidR="00FA60FF">
          <w:rPr>
            <w:noProof/>
            <w:webHidden/>
          </w:rPr>
        </w:r>
        <w:r w:rsidR="00FA60FF">
          <w:rPr>
            <w:noProof/>
            <w:webHidden/>
          </w:rPr>
          <w:fldChar w:fldCharType="separate"/>
        </w:r>
        <w:r w:rsidR="00FA60FF">
          <w:rPr>
            <w:noProof/>
            <w:webHidden/>
          </w:rPr>
          <w:t>17</w:t>
        </w:r>
        <w:r w:rsidR="00FA60FF">
          <w:rPr>
            <w:noProof/>
            <w:webHidden/>
          </w:rPr>
          <w:fldChar w:fldCharType="end"/>
        </w:r>
      </w:hyperlink>
    </w:p>
    <w:p w14:paraId="5C4C3113" w14:textId="56BE91A9" w:rsidR="00FA60FF" w:rsidRDefault="0090064D">
      <w:pPr>
        <w:pStyle w:val="TOC2"/>
        <w:tabs>
          <w:tab w:val="right" w:pos="9628"/>
        </w:tabs>
        <w:rPr>
          <w:rFonts w:eastAsiaTheme="minorEastAsia" w:cstheme="minorBidi"/>
          <w:iCs w:val="0"/>
          <w:smallCaps w:val="0"/>
          <w:noProof/>
          <w:kern w:val="0"/>
          <w:sz w:val="22"/>
          <w:szCs w:val="22"/>
          <w:lang w:eastAsia="en-GB"/>
          <w14:ligatures w14:val="none"/>
          <w14:numSpacing w14:val="default"/>
        </w:rPr>
      </w:pPr>
      <w:hyperlink w:anchor="_Toc78984446" w:history="1">
        <w:r w:rsidR="00FA60FF" w:rsidRPr="00173DFD">
          <w:rPr>
            <w:rStyle w:val="Hyperlink"/>
            <w:noProof/>
          </w:rPr>
          <w:t>Synonymy lists</w:t>
        </w:r>
        <w:r w:rsidR="00FA60FF">
          <w:rPr>
            <w:noProof/>
            <w:webHidden/>
          </w:rPr>
          <w:t xml:space="preserve"> </w:t>
        </w:r>
        <w:r w:rsidR="00FA60FF">
          <w:rPr>
            <w:noProof/>
            <w:webHidden/>
          </w:rPr>
          <w:fldChar w:fldCharType="begin"/>
        </w:r>
        <w:r w:rsidR="00FA60FF">
          <w:rPr>
            <w:noProof/>
            <w:webHidden/>
          </w:rPr>
          <w:instrText xml:space="preserve"> PAGEREF _Toc78984446 \h </w:instrText>
        </w:r>
        <w:r w:rsidR="00FA60FF">
          <w:rPr>
            <w:noProof/>
            <w:webHidden/>
          </w:rPr>
        </w:r>
        <w:r w:rsidR="00FA60FF">
          <w:rPr>
            <w:noProof/>
            <w:webHidden/>
          </w:rPr>
          <w:fldChar w:fldCharType="separate"/>
        </w:r>
        <w:r w:rsidR="00FA60FF">
          <w:rPr>
            <w:noProof/>
            <w:webHidden/>
          </w:rPr>
          <w:t>17</w:t>
        </w:r>
        <w:r w:rsidR="00FA60FF">
          <w:rPr>
            <w:noProof/>
            <w:webHidden/>
          </w:rPr>
          <w:fldChar w:fldCharType="end"/>
        </w:r>
      </w:hyperlink>
    </w:p>
    <w:p w14:paraId="720386EF" w14:textId="507DB35B" w:rsidR="00FA60FF" w:rsidRDefault="0090064D">
      <w:pPr>
        <w:pStyle w:val="TOC2"/>
        <w:tabs>
          <w:tab w:val="right" w:pos="9628"/>
        </w:tabs>
        <w:rPr>
          <w:rFonts w:eastAsiaTheme="minorEastAsia" w:cstheme="minorBidi"/>
          <w:iCs w:val="0"/>
          <w:smallCaps w:val="0"/>
          <w:noProof/>
          <w:kern w:val="0"/>
          <w:sz w:val="22"/>
          <w:szCs w:val="22"/>
          <w:lang w:eastAsia="en-GB"/>
          <w14:ligatures w14:val="none"/>
          <w14:numSpacing w14:val="default"/>
        </w:rPr>
      </w:pPr>
      <w:hyperlink w:anchor="_Toc78984447" w:history="1">
        <w:r w:rsidR="00FA60FF" w:rsidRPr="00173DFD">
          <w:rPr>
            <w:rStyle w:val="Hyperlink"/>
            <w:noProof/>
          </w:rPr>
          <w:t>Systematic descriptions</w:t>
        </w:r>
        <w:r w:rsidR="00FA60FF">
          <w:rPr>
            <w:noProof/>
            <w:webHidden/>
          </w:rPr>
          <w:t xml:space="preserve"> </w:t>
        </w:r>
        <w:r w:rsidR="00FA60FF">
          <w:rPr>
            <w:noProof/>
            <w:webHidden/>
          </w:rPr>
          <w:fldChar w:fldCharType="begin"/>
        </w:r>
        <w:r w:rsidR="00FA60FF">
          <w:rPr>
            <w:noProof/>
            <w:webHidden/>
          </w:rPr>
          <w:instrText xml:space="preserve"> PAGEREF _Toc78984447 \h </w:instrText>
        </w:r>
        <w:r w:rsidR="00FA60FF">
          <w:rPr>
            <w:noProof/>
            <w:webHidden/>
          </w:rPr>
        </w:r>
        <w:r w:rsidR="00FA60FF">
          <w:rPr>
            <w:noProof/>
            <w:webHidden/>
          </w:rPr>
          <w:fldChar w:fldCharType="separate"/>
        </w:r>
        <w:r w:rsidR="00FA60FF">
          <w:rPr>
            <w:noProof/>
            <w:webHidden/>
          </w:rPr>
          <w:t>17</w:t>
        </w:r>
        <w:r w:rsidR="00FA60FF">
          <w:rPr>
            <w:noProof/>
            <w:webHidden/>
          </w:rPr>
          <w:fldChar w:fldCharType="end"/>
        </w:r>
      </w:hyperlink>
    </w:p>
    <w:p w14:paraId="0C5C6149" w14:textId="5DCB8C8C" w:rsidR="00FA60FF" w:rsidRDefault="0090064D">
      <w:pPr>
        <w:pStyle w:val="TOC2"/>
        <w:tabs>
          <w:tab w:val="right" w:pos="9628"/>
        </w:tabs>
        <w:rPr>
          <w:rFonts w:eastAsiaTheme="minorEastAsia" w:cstheme="minorBidi"/>
          <w:iCs w:val="0"/>
          <w:smallCaps w:val="0"/>
          <w:noProof/>
          <w:kern w:val="0"/>
          <w:sz w:val="22"/>
          <w:szCs w:val="22"/>
          <w:lang w:eastAsia="en-GB"/>
          <w14:ligatures w14:val="none"/>
          <w14:numSpacing w14:val="default"/>
        </w:rPr>
      </w:pPr>
      <w:hyperlink w:anchor="_Toc78984448" w:history="1">
        <w:r w:rsidR="00FA60FF" w:rsidRPr="00173DFD">
          <w:rPr>
            <w:rStyle w:val="Hyperlink"/>
            <w:noProof/>
          </w:rPr>
          <w:t>Tables</w:t>
        </w:r>
        <w:r w:rsidR="00FA60FF">
          <w:rPr>
            <w:noProof/>
            <w:webHidden/>
          </w:rPr>
          <w:t xml:space="preserve"> </w:t>
        </w:r>
        <w:r w:rsidR="00FA60FF">
          <w:rPr>
            <w:noProof/>
            <w:webHidden/>
          </w:rPr>
          <w:fldChar w:fldCharType="begin"/>
        </w:r>
        <w:r w:rsidR="00FA60FF">
          <w:rPr>
            <w:noProof/>
            <w:webHidden/>
          </w:rPr>
          <w:instrText xml:space="preserve"> PAGEREF _Toc78984448 \h </w:instrText>
        </w:r>
        <w:r w:rsidR="00FA60FF">
          <w:rPr>
            <w:noProof/>
            <w:webHidden/>
          </w:rPr>
        </w:r>
        <w:r w:rsidR="00FA60FF">
          <w:rPr>
            <w:noProof/>
            <w:webHidden/>
          </w:rPr>
          <w:fldChar w:fldCharType="separate"/>
        </w:r>
        <w:r w:rsidR="00FA60FF">
          <w:rPr>
            <w:noProof/>
            <w:webHidden/>
          </w:rPr>
          <w:t>18</w:t>
        </w:r>
        <w:r w:rsidR="00FA60FF">
          <w:rPr>
            <w:noProof/>
            <w:webHidden/>
          </w:rPr>
          <w:fldChar w:fldCharType="end"/>
        </w:r>
      </w:hyperlink>
    </w:p>
    <w:p w14:paraId="4F0CD4B5" w14:textId="1E1B9ECD" w:rsidR="00FA60FF" w:rsidRDefault="0090064D">
      <w:pPr>
        <w:pStyle w:val="TOC2"/>
        <w:tabs>
          <w:tab w:val="right" w:pos="9628"/>
        </w:tabs>
        <w:rPr>
          <w:rFonts w:eastAsiaTheme="minorEastAsia" w:cstheme="minorBidi"/>
          <w:iCs w:val="0"/>
          <w:smallCaps w:val="0"/>
          <w:noProof/>
          <w:kern w:val="0"/>
          <w:sz w:val="22"/>
          <w:szCs w:val="22"/>
          <w:lang w:eastAsia="en-GB"/>
          <w14:ligatures w14:val="none"/>
          <w14:numSpacing w14:val="default"/>
        </w:rPr>
      </w:pPr>
      <w:hyperlink w:anchor="_Toc78984449" w:history="1">
        <w:r w:rsidR="00FA60FF" w:rsidRPr="00173DFD">
          <w:rPr>
            <w:rStyle w:val="Hyperlink"/>
            <w:noProof/>
          </w:rPr>
          <w:t>Useful keyboard shortcuts</w:t>
        </w:r>
        <w:r w:rsidR="00FA60FF">
          <w:rPr>
            <w:noProof/>
            <w:webHidden/>
          </w:rPr>
          <w:t xml:space="preserve"> </w:t>
        </w:r>
        <w:r w:rsidR="00FA60FF">
          <w:rPr>
            <w:noProof/>
            <w:webHidden/>
          </w:rPr>
          <w:fldChar w:fldCharType="begin"/>
        </w:r>
        <w:r w:rsidR="00FA60FF">
          <w:rPr>
            <w:noProof/>
            <w:webHidden/>
          </w:rPr>
          <w:instrText xml:space="preserve"> PAGEREF _Toc78984449 \h </w:instrText>
        </w:r>
        <w:r w:rsidR="00FA60FF">
          <w:rPr>
            <w:noProof/>
            <w:webHidden/>
          </w:rPr>
        </w:r>
        <w:r w:rsidR="00FA60FF">
          <w:rPr>
            <w:noProof/>
            <w:webHidden/>
          </w:rPr>
          <w:fldChar w:fldCharType="separate"/>
        </w:r>
        <w:r w:rsidR="00FA60FF">
          <w:rPr>
            <w:noProof/>
            <w:webHidden/>
          </w:rPr>
          <w:t>18</w:t>
        </w:r>
        <w:r w:rsidR="00FA60FF">
          <w:rPr>
            <w:noProof/>
            <w:webHidden/>
          </w:rPr>
          <w:fldChar w:fldCharType="end"/>
        </w:r>
      </w:hyperlink>
    </w:p>
    <w:p w14:paraId="60666FF4" w14:textId="59197D57" w:rsidR="00E866FF" w:rsidRDefault="00E91C69" w:rsidP="00743F7C">
      <w:pPr>
        <w:pStyle w:val="BodyText"/>
        <w:rPr>
          <w:caps/>
        </w:rPr>
      </w:pPr>
      <w:r>
        <w:fldChar w:fldCharType="end"/>
      </w:r>
      <w:bookmarkStart w:id="5" w:name="_Toc76545742"/>
      <w:bookmarkStart w:id="6" w:name="_Toc76545945"/>
      <w:bookmarkStart w:id="7" w:name="_Toc78984426"/>
      <w:bookmarkStart w:id="8" w:name="_Toc78984524"/>
      <w:r w:rsidR="00E866FF">
        <w:rPr>
          <w:caps/>
        </w:rPr>
        <w:br w:type="page"/>
      </w:r>
    </w:p>
    <w:p w14:paraId="355C7E0A" w14:textId="3877A0F4" w:rsidR="00455E1A" w:rsidRDefault="007A74E0" w:rsidP="00E866FF">
      <w:pPr>
        <w:pStyle w:val="Heading1"/>
      </w:pPr>
      <w:r>
        <w:lastRenderedPageBreak/>
        <w:t>Introduction</w:t>
      </w:r>
      <w:bookmarkEnd w:id="5"/>
      <w:bookmarkEnd w:id="6"/>
      <w:bookmarkEnd w:id="7"/>
      <w:bookmarkEnd w:id="8"/>
    </w:p>
    <w:p w14:paraId="5C699AC3" w14:textId="230F5CC4" w:rsidR="00455E1A" w:rsidRDefault="00455E1A" w:rsidP="00455E1A">
      <w:pPr>
        <w:pStyle w:val="Heading2"/>
      </w:pPr>
      <w:bookmarkStart w:id="9" w:name="_Toc74837625"/>
      <w:bookmarkStart w:id="10" w:name="_Toc76545743"/>
      <w:bookmarkStart w:id="11" w:name="_Toc76545946"/>
      <w:bookmarkStart w:id="12" w:name="_Toc78984427"/>
      <w:bookmarkStart w:id="13" w:name="_Toc78984525"/>
      <w:r>
        <w:t>The Society’s publications</w:t>
      </w:r>
      <w:bookmarkEnd w:id="9"/>
      <w:bookmarkEnd w:id="10"/>
      <w:bookmarkEnd w:id="11"/>
      <w:bookmarkEnd w:id="12"/>
      <w:bookmarkEnd w:id="13"/>
    </w:p>
    <w:p w14:paraId="64A3BBA2" w14:textId="7C7DFC82" w:rsidR="00455E1A" w:rsidRPr="00455E1A" w:rsidRDefault="0FCA6BA2" w:rsidP="00455E1A">
      <w:pPr>
        <w:pStyle w:val="BodyText"/>
      </w:pPr>
      <w:r>
        <w:t xml:space="preserve">The Palaeontographical Society exists to publish monographs describing and illustrating British fossils. Monographs may be published either as complete works, or as a series of parts. From its foundation in 1847, the Society has aimed at the highest standards of taxonomic treatment, </w:t>
      </w:r>
      <w:r w:rsidR="0043196F">
        <w:t>presentation,</w:t>
      </w:r>
      <w:r>
        <w:t xml:space="preserve"> and illustration.</w:t>
      </w:r>
    </w:p>
    <w:p w14:paraId="1F66928A" w14:textId="3770EBCA" w:rsidR="00455E1A" w:rsidRDefault="0FCA6BA2" w:rsidP="00455E1A">
      <w:pPr>
        <w:pStyle w:val="BodyTextFirstIndent"/>
      </w:pPr>
      <w:r>
        <w:t>Authors must study these notes and follow their guidance when preparing typescripts. Any problems should be brought forward at an early stage for discussion with the editors. Many questions can be resolved by studying the style of recent monographs, but these notes supersede previous practice.</w:t>
      </w:r>
    </w:p>
    <w:p w14:paraId="2A354CE0" w14:textId="1A6463AD" w:rsidR="00455E1A" w:rsidRDefault="00645B31" w:rsidP="00455E1A">
      <w:pPr>
        <w:pStyle w:val="Heading2"/>
      </w:pPr>
      <w:bookmarkStart w:id="14" w:name="_Toc74837626"/>
      <w:bookmarkStart w:id="15" w:name="_Toc76545744"/>
      <w:bookmarkStart w:id="16" w:name="_Toc76545947"/>
      <w:bookmarkStart w:id="17" w:name="_Toc78984428"/>
      <w:bookmarkStart w:id="18" w:name="_Toc78984526"/>
      <w:r>
        <w:t>S</w:t>
      </w:r>
      <w:r w:rsidR="0FCA6BA2">
        <w:t>cope of monographs</w:t>
      </w:r>
      <w:bookmarkEnd w:id="14"/>
      <w:bookmarkEnd w:id="15"/>
      <w:bookmarkEnd w:id="16"/>
      <w:bookmarkEnd w:id="17"/>
      <w:bookmarkEnd w:id="18"/>
    </w:p>
    <w:p w14:paraId="649635DB" w14:textId="137263D9" w:rsidR="00455E1A" w:rsidRPr="00455E1A" w:rsidRDefault="00455E1A" w:rsidP="00455E1A">
      <w:pPr>
        <w:pStyle w:val="BodyText"/>
      </w:pPr>
      <w:r w:rsidRPr="00455E1A">
        <w:t xml:space="preserve">The fossil group monographed can be circumscribed stratigraphically and/or taxonomically: in either case </w:t>
      </w:r>
      <w:r w:rsidRPr="00455E1A">
        <w:rPr>
          <w:rStyle w:val="IntenseEmphasis"/>
        </w:rPr>
        <w:t>full treatment</w:t>
      </w:r>
      <w:r w:rsidRPr="00455E1A">
        <w:t xml:space="preserve"> is essential. The Society favours monographs covering all the British material of a particular taxon. Where the author chooses to restrict the subject stratigraphically, two points especially should be borne in mind. First, in any consequent geographical restriction of the work, particular care should be taken to ensure that the work complements and does not duplicate other similar monographic works: there should be clear evidence that the author is familiar with material from the same stratigraphic</w:t>
      </w:r>
      <w:r w:rsidR="00AB4281">
        <w:t>al</w:t>
      </w:r>
      <w:r w:rsidRPr="00455E1A">
        <w:t xml:space="preserve"> horizon in other areas of Britain. Second, the stratigraphy should be treated as background to the palaeontology. Stratigraphically limited monographs are not to be confused with well-illustrated accounts of the stratigraphy of an area. Comparative non-British material should be discussed in the text as necessary</w:t>
      </w:r>
      <w:r w:rsidR="00F839E2">
        <w:t>,</w:t>
      </w:r>
      <w:r w:rsidRPr="00455E1A">
        <w:t xml:space="preserve"> but the editors must be consulted about the illustration of such material.</w:t>
      </w:r>
    </w:p>
    <w:p w14:paraId="719D008D" w14:textId="37E7ED58" w:rsidR="00455E1A" w:rsidRPr="00455E1A" w:rsidRDefault="0FCA6BA2" w:rsidP="00455E1A">
      <w:pPr>
        <w:pStyle w:val="BodyTextFirstIndent"/>
        <w:rPr>
          <w:rStyle w:val="IntenseEmphasis"/>
        </w:rPr>
      </w:pPr>
      <w:r w:rsidRPr="0FCA6BA2">
        <w:rPr>
          <w:rStyle w:val="IntenseEmphasis"/>
        </w:rPr>
        <w:t>All specimens described (whether type, figured</w:t>
      </w:r>
      <w:r w:rsidR="26A7F5C0" w:rsidRPr="55F7E58C">
        <w:rPr>
          <w:rStyle w:val="IntenseEmphasis"/>
        </w:rPr>
        <w:t>,</w:t>
      </w:r>
      <w:r w:rsidRPr="0FCA6BA2">
        <w:rPr>
          <w:rStyle w:val="IntenseEmphasis"/>
        </w:rPr>
        <w:t xml:space="preserve"> or described in the text) must be deposited in a recognized public institution (accredited museum or university collection). Publication of specimens in personal or privately-owned collections is not permitted.</w:t>
      </w:r>
    </w:p>
    <w:p w14:paraId="1E43DE36" w14:textId="2ED85C27" w:rsidR="00455E1A" w:rsidRDefault="00455E1A" w:rsidP="00455E1A">
      <w:pPr>
        <w:pStyle w:val="Heading2"/>
      </w:pPr>
      <w:bookmarkStart w:id="19" w:name="_Toc74837627"/>
      <w:bookmarkStart w:id="20" w:name="_Toc76545745"/>
      <w:bookmarkStart w:id="21" w:name="_Toc76545948"/>
      <w:bookmarkStart w:id="22" w:name="_Toc78984429"/>
      <w:bookmarkStart w:id="23" w:name="_Toc78984527"/>
      <w:r>
        <w:t>Submission of monographs</w:t>
      </w:r>
      <w:bookmarkEnd w:id="19"/>
      <w:bookmarkEnd w:id="20"/>
      <w:bookmarkEnd w:id="21"/>
      <w:bookmarkEnd w:id="22"/>
      <w:bookmarkEnd w:id="23"/>
    </w:p>
    <w:p w14:paraId="139E1DB2" w14:textId="0CA8E5A9" w:rsidR="00455E1A" w:rsidRPr="00455E1A" w:rsidRDefault="00455E1A" w:rsidP="00455E1A">
      <w:pPr>
        <w:pStyle w:val="BodyText"/>
      </w:pPr>
      <w:r>
        <w:t xml:space="preserve">Authors intending to write a monograph should contact one of the editors (Peter Crowther: </w:t>
      </w:r>
      <w:hyperlink r:id="rId10" w:history="1">
        <w:r w:rsidR="003D24DB" w:rsidRPr="293B5868">
          <w:rPr>
            <w:rStyle w:val="Hyperlink"/>
          </w:rPr>
          <w:t>prcrowther75@gmail.com</w:t>
        </w:r>
      </w:hyperlink>
      <w:r w:rsidR="003D24DB">
        <w:t>; Susan Beardmore</w:t>
      </w:r>
      <w:r w:rsidR="007A3CAE">
        <w:t>:</w:t>
      </w:r>
      <w:r w:rsidR="003D24DB">
        <w:t xml:space="preserve"> </w:t>
      </w:r>
      <w:hyperlink r:id="rId11" w:history="1">
        <w:r w:rsidR="00097AF5" w:rsidRPr="293B5868">
          <w:rPr>
            <w:rStyle w:val="Hyperlink"/>
          </w:rPr>
          <w:t>susanbeardmore10@gmail.com</w:t>
        </w:r>
      </w:hyperlink>
      <w:r w:rsidR="003D24DB">
        <w:t xml:space="preserve">; </w:t>
      </w:r>
      <w:r w:rsidR="007A3CAE">
        <w:t xml:space="preserve">or </w:t>
      </w:r>
      <w:r w:rsidR="003D24DB">
        <w:t>Benjamin Moon</w:t>
      </w:r>
      <w:r w:rsidR="007A3CAE">
        <w:t>:</w:t>
      </w:r>
      <w:r w:rsidR="003D24DB">
        <w:t xml:space="preserve"> </w:t>
      </w:r>
      <w:hyperlink r:id="rId12" w:history="1">
        <w:r w:rsidR="00097AF5" w:rsidRPr="293B5868">
          <w:rPr>
            <w:rStyle w:val="Hyperlink"/>
          </w:rPr>
          <w:t>benjamin.moon@bristol.ac.uk</w:t>
        </w:r>
      </w:hyperlink>
      <w:r w:rsidR="003D24DB">
        <w:t>)</w:t>
      </w:r>
      <w:r>
        <w:t xml:space="preserve"> for consideration by the Council of the Society</w:t>
      </w:r>
      <w:r w:rsidR="00AE2A64">
        <w:t>. Please submit</w:t>
      </w:r>
      <w:r>
        <w:t xml:space="preserve"> a proposed title, together with a brief statement of the scope of the work, the approximate number of taxa</w:t>
      </w:r>
      <w:r w:rsidR="009256C3">
        <w:t>,</w:t>
      </w:r>
      <w:r>
        <w:t xml:space="preserve"> and an estimate of the number of typescript pages, </w:t>
      </w:r>
      <w:r w:rsidR="005D1BA2">
        <w:t>plates,</w:t>
      </w:r>
      <w:r>
        <w:t xml:space="preserve"> and text-figures, including the proportion to be devoted to non-British material. Council will then decide whether to accept the work in principle.</w:t>
      </w:r>
      <w:r w:rsidR="000750E0">
        <w:t xml:space="preserve"> Single issues usually do not exceed </w:t>
      </w:r>
      <w:r w:rsidR="00EC44DE">
        <w:t xml:space="preserve">150 published pages (approx. 300 typescript pages). </w:t>
      </w:r>
      <w:r w:rsidR="00E50DF0">
        <w:t xml:space="preserve">Separating into </w:t>
      </w:r>
      <w:r w:rsidR="0B2DAD0F">
        <w:t>a series of</w:t>
      </w:r>
      <w:r w:rsidR="00E50DF0">
        <w:t xml:space="preserve"> parts should strongly be considered for monographs that exceed this.</w:t>
      </w:r>
    </w:p>
    <w:p w14:paraId="42490C20" w14:textId="00045F24" w:rsidR="00415F7D" w:rsidRDefault="00455E1A" w:rsidP="006A66DF">
      <w:pPr>
        <w:pStyle w:val="BodyTextFirstIndent"/>
      </w:pPr>
      <w:r>
        <w:t>Once the title has been accepted, authors should prepare their monograph following the notes below (if the monograph is a new title) or conform to the style of previous parts (if the submission is part of an ongoing monograph).</w:t>
      </w:r>
      <w:r w:rsidR="005F1F14">
        <w:t xml:space="preserve"> In partnership with </w:t>
      </w:r>
      <w:r w:rsidR="00BE14FF">
        <w:t xml:space="preserve">Taylor &amp; Francis, we use </w:t>
      </w:r>
      <w:hyperlink r:id="rId13" w:history="1">
        <w:r w:rsidR="00BE14FF" w:rsidRPr="00960DEB">
          <w:rPr>
            <w:rStyle w:val="Hyperlink"/>
          </w:rPr>
          <w:t>Editorial Manager</w:t>
        </w:r>
      </w:hyperlink>
      <w:r w:rsidR="00BE14FF">
        <w:t xml:space="preserve"> </w:t>
      </w:r>
      <w:r w:rsidR="00FC6754">
        <w:t xml:space="preserve">for </w:t>
      </w:r>
      <w:r w:rsidR="00BE14FF">
        <w:t>online submission</w:t>
      </w:r>
      <w:r w:rsidR="0040683D">
        <w:t xml:space="preserve"> to upload materials</w:t>
      </w:r>
      <w:r w:rsidR="00CC4586">
        <w:t>.</w:t>
      </w:r>
    </w:p>
    <w:p w14:paraId="4ABFD843" w14:textId="61457FEA" w:rsidR="00415F7D" w:rsidRPr="00850053" w:rsidRDefault="00415F7D" w:rsidP="00415F7D">
      <w:pPr>
        <w:pStyle w:val="Heading2"/>
      </w:pPr>
      <w:bookmarkStart w:id="24" w:name="_Toc76545746"/>
      <w:bookmarkStart w:id="25" w:name="_Toc76545949"/>
      <w:bookmarkStart w:id="26" w:name="_Toc78984430"/>
      <w:bookmarkStart w:id="27" w:name="_Toc78984528"/>
      <w:r w:rsidRPr="00850053">
        <w:lastRenderedPageBreak/>
        <w:t>Proofs</w:t>
      </w:r>
      <w:bookmarkEnd w:id="24"/>
      <w:bookmarkEnd w:id="25"/>
      <w:bookmarkEnd w:id="26"/>
      <w:bookmarkEnd w:id="27"/>
    </w:p>
    <w:p w14:paraId="3CD85057" w14:textId="77777777" w:rsidR="00415F7D" w:rsidRPr="00850053" w:rsidRDefault="00415F7D" w:rsidP="00415F7D">
      <w:pPr>
        <w:pStyle w:val="BodyText"/>
      </w:pPr>
      <w:r>
        <w:t>Proofs (as PDF files) will be issued to the corresponding author by the Editor. Corrected proofs must be returned to the Editor as quickly as possible. Restrict your proof corrections to mistakes and printing errors. Attempts to rewrite sections of the monograph after receiving proofs will not be accepted. The cost of excessive alterations to proofs will be charged to the author.</w:t>
      </w:r>
    </w:p>
    <w:p w14:paraId="518EF6D1" w14:textId="77777777" w:rsidR="00415F7D" w:rsidRPr="00850053" w:rsidRDefault="00415F7D" w:rsidP="00415F7D">
      <w:pPr>
        <w:pStyle w:val="Heading2"/>
      </w:pPr>
      <w:bookmarkStart w:id="28" w:name="_Toc76545747"/>
      <w:bookmarkStart w:id="29" w:name="_Toc76545950"/>
      <w:bookmarkStart w:id="30" w:name="_Toc78984431"/>
      <w:bookmarkStart w:id="31" w:name="_Toc78984529"/>
      <w:r w:rsidRPr="00850053">
        <w:t>Separates</w:t>
      </w:r>
      <w:bookmarkEnd w:id="28"/>
      <w:bookmarkEnd w:id="29"/>
      <w:bookmarkEnd w:id="30"/>
      <w:bookmarkEnd w:id="31"/>
    </w:p>
    <w:p w14:paraId="749F8843" w14:textId="7F5FEEC7" w:rsidR="00415F7D" w:rsidRPr="00850053" w:rsidRDefault="00415F7D" w:rsidP="00415F7D">
      <w:pPr>
        <w:pStyle w:val="BodyText"/>
      </w:pPr>
      <w:r>
        <w:t>The author or authors receive 10 free printed copies and a PDF to distribute freely.</w:t>
      </w:r>
    </w:p>
    <w:p w14:paraId="273B7877" w14:textId="77777777" w:rsidR="00415F7D" w:rsidRPr="00850053" w:rsidRDefault="00415F7D" w:rsidP="00415F7D">
      <w:pPr>
        <w:pStyle w:val="Heading2"/>
      </w:pPr>
      <w:bookmarkStart w:id="32" w:name="_Toc76545748"/>
      <w:bookmarkStart w:id="33" w:name="_Toc76545951"/>
      <w:bookmarkStart w:id="34" w:name="_Toc78984432"/>
      <w:bookmarkStart w:id="35" w:name="_Toc78984530"/>
      <w:r w:rsidRPr="00850053">
        <w:t xml:space="preserve">Financial aid for </w:t>
      </w:r>
      <w:r w:rsidRPr="00BB25AC">
        <w:t>publication</w:t>
      </w:r>
      <w:bookmarkEnd w:id="32"/>
      <w:bookmarkEnd w:id="33"/>
      <w:bookmarkEnd w:id="34"/>
      <w:bookmarkEnd w:id="35"/>
    </w:p>
    <w:p w14:paraId="33E5E997" w14:textId="4C6DECDB" w:rsidR="00455E1A" w:rsidRDefault="00415F7D" w:rsidP="00C945DF">
      <w:pPr>
        <w:pStyle w:val="BodyText"/>
      </w:pPr>
      <w:r>
        <w:t xml:space="preserve">There is typically no fee for publishing. The Society provides grants up to £300 through the </w:t>
      </w:r>
      <w:hyperlink r:id="rId14">
        <w:r w:rsidRPr="21D965CB">
          <w:rPr>
            <w:rStyle w:val="Hyperlink"/>
          </w:rPr>
          <w:t>Bulman Fund</w:t>
        </w:r>
      </w:hyperlink>
      <w:r>
        <w:t xml:space="preserve"> to help </w:t>
      </w:r>
      <w:r w:rsidR="00AB0E1B">
        <w:t xml:space="preserve">with </w:t>
      </w:r>
      <w:r>
        <w:t xml:space="preserve">the preparation of figures for a monograph once accepted by the Council. Applicants should contact the </w:t>
      </w:r>
      <w:hyperlink r:id="rId15">
        <w:r w:rsidRPr="21D965CB">
          <w:rPr>
            <w:rStyle w:val="Hyperlink"/>
          </w:rPr>
          <w:t>secretary</w:t>
        </w:r>
      </w:hyperlink>
      <w:r>
        <w:t>.</w:t>
      </w:r>
    </w:p>
    <w:p w14:paraId="535F1001" w14:textId="694E649E" w:rsidR="0081318C" w:rsidRDefault="00025066" w:rsidP="00025066">
      <w:pPr>
        <w:pStyle w:val="Heading1"/>
      </w:pPr>
      <w:bookmarkStart w:id="36" w:name="_Toc76545749"/>
      <w:bookmarkStart w:id="37" w:name="_Toc76545952"/>
      <w:bookmarkStart w:id="38" w:name="_Toc78984433"/>
      <w:bookmarkStart w:id="39" w:name="_Toc78984531"/>
      <w:r w:rsidRPr="006A66DF">
        <w:t>Notes for authors</w:t>
      </w:r>
      <w:bookmarkEnd w:id="36"/>
      <w:bookmarkEnd w:id="37"/>
      <w:bookmarkEnd w:id="38"/>
      <w:bookmarkEnd w:id="39"/>
    </w:p>
    <w:p w14:paraId="7F76FD07" w14:textId="78B3027A" w:rsidR="004A0D06" w:rsidRPr="006A66DF" w:rsidRDefault="004A0D06" w:rsidP="006A66DF">
      <w:pPr>
        <w:pStyle w:val="Heading2"/>
      </w:pPr>
      <w:bookmarkStart w:id="40" w:name="_Toc76545750"/>
      <w:bookmarkStart w:id="41" w:name="_Toc76545953"/>
      <w:bookmarkStart w:id="42" w:name="_Toc78984434"/>
      <w:bookmarkStart w:id="43" w:name="_Toc78984532"/>
      <w:r>
        <w:t>Typescript contents</w:t>
      </w:r>
      <w:r w:rsidR="00A814C1">
        <w:t xml:space="preserve"> and preparation</w:t>
      </w:r>
      <w:bookmarkEnd w:id="40"/>
      <w:bookmarkEnd w:id="41"/>
      <w:bookmarkEnd w:id="42"/>
      <w:bookmarkEnd w:id="43"/>
    </w:p>
    <w:p w14:paraId="2BA79E17" w14:textId="401859C6" w:rsidR="00F33F41" w:rsidRDefault="009A3D73" w:rsidP="00ED3D43">
      <w:pPr>
        <w:pStyle w:val="BodyText"/>
      </w:pPr>
      <w:bookmarkStart w:id="44" w:name="_Toc76545751"/>
      <w:r w:rsidRPr="006A66DF">
        <w:rPr>
          <w:rStyle w:val="Heading3Char"/>
        </w:rPr>
        <w:t>Typescript.</w:t>
      </w:r>
      <w:bookmarkEnd w:id="44"/>
      <w:r>
        <w:t xml:space="preserve"> </w:t>
      </w:r>
      <w:r w:rsidR="00F33F41">
        <w:t xml:space="preserve">Typescripts should be submitted as </w:t>
      </w:r>
      <w:r w:rsidR="007E6FA2">
        <w:t xml:space="preserve">Microsoft Word or similar editable document including </w:t>
      </w:r>
      <w:r w:rsidR="00A473B5">
        <w:t xml:space="preserve">the text sections listed </w:t>
      </w:r>
      <w:hyperlink w:anchor="_Matter_to_be" w:history="1">
        <w:r w:rsidR="00A473B5" w:rsidRPr="00A473B5">
          <w:rPr>
            <w:rStyle w:val="Hyperlink"/>
          </w:rPr>
          <w:t>below</w:t>
        </w:r>
      </w:hyperlink>
      <w:r w:rsidR="00EA7665" w:rsidRPr="00A27050">
        <w:t>, as relevant</w:t>
      </w:r>
      <w:r w:rsidR="00A473B5" w:rsidRPr="00A27050">
        <w:t>.</w:t>
      </w:r>
      <w:r w:rsidR="00A473B5">
        <w:t xml:space="preserve"> Text-figures</w:t>
      </w:r>
      <w:r w:rsidR="002179C1">
        <w:t>, tables</w:t>
      </w:r>
      <w:r w:rsidR="00D323B8">
        <w:t>,</w:t>
      </w:r>
      <w:r w:rsidR="002179C1">
        <w:t xml:space="preserve"> and plates should be uploaded as separate files.</w:t>
      </w:r>
    </w:p>
    <w:p w14:paraId="546F1DE2" w14:textId="47FCB41D" w:rsidR="003022E0" w:rsidRPr="00455E1A" w:rsidRDefault="003022E0" w:rsidP="006A66DF">
      <w:pPr>
        <w:pStyle w:val="BodyTextFirstIndent"/>
      </w:pPr>
      <w:r>
        <w:t xml:space="preserve">The typescript should be produced to </w:t>
      </w:r>
      <w:r w:rsidR="007867D2">
        <w:t>ISO</w:t>
      </w:r>
      <w:r>
        <w:t xml:space="preserve"> A4 page size (297 mm × 210 mm), double spaced throughout (including references, plate</w:t>
      </w:r>
      <w:r w:rsidR="00E5673E">
        <w:t>,</w:t>
      </w:r>
      <w:r>
        <w:t xml:space="preserve"> and </w:t>
      </w:r>
      <w:r w:rsidR="00485DC7">
        <w:t>text-</w:t>
      </w:r>
      <w:r>
        <w:t>figure explanations, etc.), ideally prepared in Microsoft Word</w:t>
      </w:r>
      <w:r w:rsidR="00D13775">
        <w:t xml:space="preserve"> (DOCX)</w:t>
      </w:r>
      <w:r w:rsidR="00FD18CC">
        <w:t xml:space="preserve">, </w:t>
      </w:r>
      <w:r w:rsidR="00836FA0">
        <w:t xml:space="preserve">ODF </w:t>
      </w:r>
      <w:r w:rsidR="00342C16">
        <w:t xml:space="preserve">Text </w:t>
      </w:r>
      <w:r w:rsidR="00FD18CC">
        <w:t>Document (ODT)</w:t>
      </w:r>
      <w:r w:rsidR="00D63560">
        <w:t>,</w:t>
      </w:r>
      <w:r>
        <w:t xml:space="preserve"> or a similar editable file type. Number the pages consecutively at the top right-hand corner and use continuous line numbering for ease of referencing. Keep the typescript </w:t>
      </w:r>
      <w:r w:rsidR="00E3167D">
        <w:t>well-spaced</w:t>
      </w:r>
      <w:r>
        <w:t xml:space="preserve">, as this makes it much easier to revise. Authors are responsible for the accuracy of their </w:t>
      </w:r>
      <w:r w:rsidRPr="0071285D">
        <w:t>text</w:t>
      </w:r>
      <w:r>
        <w:t xml:space="preserve"> and should carefully check all details such as references, cross-references, plate explanations, citations, and synonymies.</w:t>
      </w:r>
      <w:r w:rsidR="00DF77A2" w:rsidRPr="00DF77A2">
        <w:t xml:space="preserve"> </w:t>
      </w:r>
      <w:r w:rsidR="00DF77A2">
        <w:t>A template for Microsoft Word is available on the Society and publisher websites for new monographs.</w:t>
      </w:r>
    </w:p>
    <w:p w14:paraId="37118E55" w14:textId="268BDB8A" w:rsidR="003022E0" w:rsidRPr="0071285D" w:rsidRDefault="003022E0" w:rsidP="00D54735">
      <w:pPr>
        <w:pStyle w:val="BodyTextFirstIndent"/>
      </w:pPr>
      <w:r>
        <w:t xml:space="preserve">With the text, submit individual files of all text-figures, </w:t>
      </w:r>
      <w:r w:rsidR="00F15EF0">
        <w:t>tables,</w:t>
      </w:r>
      <w:r>
        <w:t xml:space="preserve"> and plates with an indication of their intended location within the text and printed size.</w:t>
      </w:r>
    </w:p>
    <w:p w14:paraId="5E09A208" w14:textId="75E5F3B3" w:rsidR="00851E79" w:rsidRDefault="6A168552" w:rsidP="006A66DF">
      <w:pPr>
        <w:pStyle w:val="BodyText"/>
      </w:pPr>
      <w:bookmarkStart w:id="45" w:name="_Toc76545752"/>
      <w:r w:rsidRPr="3AB5CD2F">
        <w:rPr>
          <w:rStyle w:val="Heading3Char"/>
        </w:rPr>
        <w:t>Supplementa</w:t>
      </w:r>
      <w:r w:rsidR="15BA092E" w:rsidRPr="3AB5CD2F">
        <w:rPr>
          <w:rStyle w:val="Heading3Char"/>
        </w:rPr>
        <w:t>l</w:t>
      </w:r>
      <w:r w:rsidRPr="3AB5CD2F">
        <w:rPr>
          <w:rStyle w:val="Heading3Char"/>
        </w:rPr>
        <w:t xml:space="preserve"> </w:t>
      </w:r>
      <w:r w:rsidR="764260F7" w:rsidRPr="3AB5CD2F">
        <w:rPr>
          <w:rStyle w:val="Heading3Char"/>
        </w:rPr>
        <w:t>material.</w:t>
      </w:r>
      <w:r w:rsidR="764260F7">
        <w:t xml:space="preserve"> </w:t>
      </w:r>
      <w:r w:rsidR="540FC4CB">
        <w:t>Supplementa</w:t>
      </w:r>
      <w:r w:rsidR="15BA092E">
        <w:t>l</w:t>
      </w:r>
      <w:r w:rsidR="540FC4CB">
        <w:t xml:space="preserve"> information and data can be included alongside the published</w:t>
      </w:r>
      <w:r w:rsidR="4F6A3969">
        <w:t xml:space="preserve"> monograph in electronic form</w:t>
      </w:r>
      <w:r w:rsidR="7A99AD2D">
        <w:t xml:space="preserve"> for ease of reuse</w:t>
      </w:r>
      <w:r w:rsidR="21290EEF">
        <w:t>. Upload these with the initial submission in Editorial Manager</w:t>
      </w:r>
      <w:r w:rsidR="4F6A3969">
        <w:t xml:space="preserve"> </w:t>
      </w:r>
      <w:r w:rsidR="21290EEF">
        <w:t>and/</w:t>
      </w:r>
      <w:r w:rsidR="4F6A3969">
        <w:t xml:space="preserve">or </w:t>
      </w:r>
      <w:r w:rsidR="21290EEF">
        <w:t>provide links to a suitable</w:t>
      </w:r>
      <w:r w:rsidR="4F6A3969">
        <w:t xml:space="preserve"> data archival service (e.g. </w:t>
      </w:r>
      <w:hyperlink r:id="rId16">
        <w:r w:rsidR="4F6A3969" w:rsidRPr="3AB5CD2F">
          <w:rPr>
            <w:rStyle w:val="Hyperlink"/>
          </w:rPr>
          <w:t>figshare</w:t>
        </w:r>
      </w:hyperlink>
      <w:r w:rsidR="4F6A3969">
        <w:t xml:space="preserve">, </w:t>
      </w:r>
      <w:hyperlink r:id="rId17">
        <w:r w:rsidR="6E1141FA" w:rsidRPr="3AB5CD2F">
          <w:rPr>
            <w:rStyle w:val="Hyperlink"/>
          </w:rPr>
          <w:t>MorphoBank</w:t>
        </w:r>
      </w:hyperlink>
      <w:r w:rsidR="7A99AD2D">
        <w:t>)</w:t>
      </w:r>
      <w:r w:rsidR="3CAE0074">
        <w:t xml:space="preserve"> and </w:t>
      </w:r>
      <w:r w:rsidR="4723BCAD">
        <w:t>list all supplementa</w:t>
      </w:r>
      <w:r w:rsidR="15BA092E">
        <w:t>l</w:t>
      </w:r>
      <w:r w:rsidR="4723BCAD">
        <w:t xml:space="preserve"> files and links in</w:t>
      </w:r>
      <w:r w:rsidR="3CAE0074">
        <w:t xml:space="preserve"> the typescript</w:t>
      </w:r>
      <w:r w:rsidR="7154F088">
        <w:t xml:space="preserve"> </w:t>
      </w:r>
      <w:r w:rsidR="1C844712">
        <w:t>as an appendix</w:t>
      </w:r>
      <w:r w:rsidR="7A99AD2D">
        <w:t xml:space="preserve">. </w:t>
      </w:r>
      <w:r w:rsidR="57C05532">
        <w:t>Using common and open standard files</w:t>
      </w:r>
      <w:r w:rsidR="21290EEF">
        <w:t xml:space="preserve"> is preferred</w:t>
      </w:r>
      <w:r w:rsidR="57C05532">
        <w:t xml:space="preserve">, e.g. </w:t>
      </w:r>
      <w:r w:rsidR="46608775">
        <w:t xml:space="preserve">comma- or tab-separated text files (CSV or TSV), Microsoft Word or Excel, </w:t>
      </w:r>
      <w:r w:rsidR="21290EEF">
        <w:t>NEXUS.</w:t>
      </w:r>
      <w:bookmarkEnd w:id="45"/>
    </w:p>
    <w:p w14:paraId="24A41670" w14:textId="38B4D4C2" w:rsidR="00455E1A" w:rsidRPr="006A66DF" w:rsidRDefault="00455E1A" w:rsidP="00F60138">
      <w:pPr>
        <w:pStyle w:val="BodyText"/>
      </w:pPr>
      <w:bookmarkStart w:id="46" w:name="_Matter_to_be"/>
      <w:bookmarkStart w:id="47" w:name="_Toc74837629"/>
      <w:bookmarkStart w:id="48" w:name="_Toc76545753"/>
      <w:bookmarkEnd w:id="46"/>
      <w:r w:rsidRPr="00F60138">
        <w:rPr>
          <w:rStyle w:val="Heading3Char"/>
        </w:rPr>
        <w:t>Matter to be included</w:t>
      </w:r>
      <w:bookmarkEnd w:id="47"/>
      <w:r w:rsidR="003022E0" w:rsidRPr="00F60138">
        <w:rPr>
          <w:rStyle w:val="Heading3Char"/>
        </w:rPr>
        <w:t>.</w:t>
      </w:r>
      <w:bookmarkEnd w:id="48"/>
      <w:r w:rsidR="003022E0" w:rsidRPr="006A66DF">
        <w:t xml:space="preserve"> </w:t>
      </w:r>
      <w:r w:rsidRPr="006A66DF">
        <w:t>Monograph</w:t>
      </w:r>
      <w:r w:rsidR="00F33F41" w:rsidRPr="006A66DF">
        <w:t xml:space="preserve"> typescripts</w:t>
      </w:r>
      <w:r w:rsidRPr="006A66DF">
        <w:t xml:space="preserve"> should</w:t>
      </w:r>
      <w:r w:rsidR="006A66DF">
        <w:t xml:space="preserve"> include:</w:t>
      </w:r>
    </w:p>
    <w:p w14:paraId="2BD3A5EF" w14:textId="77777777" w:rsidR="00455E1A" w:rsidRPr="00455E1A" w:rsidRDefault="00455E1A" w:rsidP="00455E1A">
      <w:pPr>
        <w:pStyle w:val="ListBullet"/>
      </w:pPr>
      <w:r w:rsidRPr="00455E1A">
        <w:t>Title</w:t>
      </w:r>
    </w:p>
    <w:p w14:paraId="71919930" w14:textId="06D3A793" w:rsidR="00455E1A" w:rsidRPr="00455E1A" w:rsidRDefault="00455E1A" w:rsidP="00455E1A">
      <w:pPr>
        <w:pStyle w:val="ListBullet"/>
      </w:pPr>
      <w:r w:rsidRPr="00455E1A">
        <w:t xml:space="preserve">Abstract with French, </w:t>
      </w:r>
      <w:r w:rsidR="00DD1C68" w:rsidRPr="00455E1A">
        <w:t>German,</w:t>
      </w:r>
      <w:r w:rsidRPr="00455E1A">
        <w:t xml:space="preserve"> and Russian translations</w:t>
      </w:r>
    </w:p>
    <w:p w14:paraId="79AEBEB2" w14:textId="21C67417" w:rsidR="00455E1A" w:rsidRPr="00455E1A" w:rsidRDefault="00455E1A" w:rsidP="00455E1A">
      <w:pPr>
        <w:pStyle w:val="ListBullet"/>
      </w:pPr>
      <w:r>
        <w:t>Contents</w:t>
      </w:r>
    </w:p>
    <w:p w14:paraId="1E1BA5B8" w14:textId="77777777" w:rsidR="00EC2C0F" w:rsidRDefault="00455E1A" w:rsidP="00455E1A">
      <w:pPr>
        <w:pStyle w:val="ListBullet"/>
      </w:pPr>
      <w:r w:rsidRPr="00455E1A">
        <w:t xml:space="preserve">Introduction </w:t>
      </w:r>
    </w:p>
    <w:p w14:paraId="3FD6A109" w14:textId="6D4D79AB" w:rsidR="00455E1A" w:rsidRPr="00455E1A" w:rsidRDefault="00EC2C0F" w:rsidP="00455E1A">
      <w:pPr>
        <w:pStyle w:val="ListBullet"/>
      </w:pPr>
      <w:r>
        <w:t>A</w:t>
      </w:r>
      <w:r w:rsidR="00455E1A" w:rsidRPr="00455E1A">
        <w:t>cknowledgements</w:t>
      </w:r>
    </w:p>
    <w:p w14:paraId="27EC9F2D" w14:textId="4778BFA5" w:rsidR="00455E1A" w:rsidRPr="00455E1A" w:rsidRDefault="00455E1A" w:rsidP="00455E1A">
      <w:pPr>
        <w:pStyle w:val="ListBullet"/>
      </w:pPr>
      <w:r w:rsidRPr="00455E1A">
        <w:t xml:space="preserve">Museum </w:t>
      </w:r>
      <w:r w:rsidR="00DB0DD7">
        <w:t xml:space="preserve">and other </w:t>
      </w:r>
      <w:r w:rsidRPr="00455E1A">
        <w:t>abbreviations</w:t>
      </w:r>
    </w:p>
    <w:p w14:paraId="3BA35112" w14:textId="77777777" w:rsidR="00455E1A" w:rsidRPr="00455E1A" w:rsidRDefault="00455E1A" w:rsidP="00455E1A">
      <w:pPr>
        <w:pStyle w:val="ListBullet"/>
      </w:pPr>
      <w:r w:rsidRPr="00455E1A">
        <w:t>History of research</w:t>
      </w:r>
    </w:p>
    <w:p w14:paraId="036A0393" w14:textId="77777777" w:rsidR="00455E1A" w:rsidRPr="00455E1A" w:rsidRDefault="00455E1A" w:rsidP="00455E1A">
      <w:pPr>
        <w:pStyle w:val="ListBullet"/>
      </w:pPr>
      <w:r w:rsidRPr="00455E1A">
        <w:t>Stratigraphy</w:t>
      </w:r>
    </w:p>
    <w:p w14:paraId="1517BE53" w14:textId="77777777" w:rsidR="00455E1A" w:rsidRPr="00455E1A" w:rsidRDefault="00455E1A" w:rsidP="00455E1A">
      <w:pPr>
        <w:pStyle w:val="ListBullet"/>
      </w:pPr>
      <w:r w:rsidRPr="00455E1A">
        <w:t>Localities</w:t>
      </w:r>
    </w:p>
    <w:p w14:paraId="4AED382A" w14:textId="77777777" w:rsidR="00455E1A" w:rsidRPr="00455E1A" w:rsidRDefault="00455E1A" w:rsidP="00455E1A">
      <w:pPr>
        <w:pStyle w:val="ListBullet"/>
      </w:pPr>
      <w:r w:rsidRPr="00455E1A">
        <w:t>Morphology, terminology, techniques, measurements</w:t>
      </w:r>
    </w:p>
    <w:p w14:paraId="09907E13" w14:textId="77777777" w:rsidR="00455E1A" w:rsidRPr="00455E1A" w:rsidRDefault="00455E1A" w:rsidP="00455E1A">
      <w:pPr>
        <w:pStyle w:val="ListBullet"/>
      </w:pPr>
      <w:r w:rsidRPr="00455E1A">
        <w:t>Systematic descriptions</w:t>
      </w:r>
    </w:p>
    <w:p w14:paraId="07415814" w14:textId="77777777" w:rsidR="00455E1A" w:rsidRPr="00455E1A" w:rsidRDefault="00455E1A" w:rsidP="00455E1A">
      <w:pPr>
        <w:pStyle w:val="ListBullet"/>
      </w:pPr>
      <w:r w:rsidRPr="00455E1A">
        <w:t>Faunal and stratigraphical conclusions (if appropriate)</w:t>
      </w:r>
    </w:p>
    <w:p w14:paraId="70DC9B14" w14:textId="77777777" w:rsidR="00455E1A" w:rsidRPr="00455E1A" w:rsidRDefault="00455E1A" w:rsidP="00455E1A">
      <w:pPr>
        <w:pStyle w:val="ListBullet"/>
      </w:pPr>
      <w:r w:rsidRPr="00455E1A">
        <w:t>References</w:t>
      </w:r>
    </w:p>
    <w:p w14:paraId="5A3647B9" w14:textId="073BEB7E" w:rsidR="00455E1A" w:rsidRPr="00455E1A" w:rsidRDefault="00455E1A" w:rsidP="00455E1A">
      <w:pPr>
        <w:pStyle w:val="ListBullet"/>
      </w:pPr>
      <w:r>
        <w:t>Author's name and address</w:t>
      </w:r>
    </w:p>
    <w:p w14:paraId="6F6A6EFA" w14:textId="20C5F826" w:rsidR="00455E1A" w:rsidRPr="00455E1A" w:rsidRDefault="00455E1A" w:rsidP="00455E1A">
      <w:pPr>
        <w:pStyle w:val="ListBullet"/>
      </w:pPr>
      <w:r w:rsidRPr="00455E1A">
        <w:t xml:space="preserve">Index (for </w:t>
      </w:r>
      <w:r w:rsidR="00FB5ED8" w:rsidRPr="00455E1A">
        <w:t>one-part</w:t>
      </w:r>
      <w:r w:rsidRPr="00455E1A">
        <w:t xml:space="preserve"> monographs or concluding parts)</w:t>
      </w:r>
    </w:p>
    <w:p w14:paraId="6FE704EB" w14:textId="5247CE62" w:rsidR="007B44DB" w:rsidRDefault="00455E1A" w:rsidP="00D17645">
      <w:pPr>
        <w:pStyle w:val="ListBullet"/>
      </w:pPr>
      <w:r w:rsidRPr="00455E1A">
        <w:t>Descriptions of</w:t>
      </w:r>
      <w:r w:rsidR="009E010E" w:rsidRPr="00455E1A">
        <w:t xml:space="preserve"> </w:t>
      </w:r>
      <w:r w:rsidRPr="00455E1A">
        <w:t>text-figures</w:t>
      </w:r>
      <w:r w:rsidR="0094146B">
        <w:t>,</w:t>
      </w:r>
      <w:r w:rsidR="009E010E">
        <w:t xml:space="preserve"> </w:t>
      </w:r>
      <w:r w:rsidR="008C1C23" w:rsidRPr="00455E1A">
        <w:t>tables,</w:t>
      </w:r>
      <w:r w:rsidR="009E010E">
        <w:t xml:space="preserve"> </w:t>
      </w:r>
      <w:r w:rsidR="0094146B">
        <w:t xml:space="preserve">and plates </w:t>
      </w:r>
      <w:r w:rsidR="009E010E">
        <w:t>(in that order)</w:t>
      </w:r>
    </w:p>
    <w:p w14:paraId="23CA9EB5" w14:textId="490C4702" w:rsidR="00DB0DD7" w:rsidRPr="00455E1A" w:rsidRDefault="00A640A7" w:rsidP="006A66DF">
      <w:pPr>
        <w:pStyle w:val="BodyText"/>
      </w:pPr>
      <w:r>
        <w:t xml:space="preserve">These sections and their order are open to change depending on the material and </w:t>
      </w:r>
      <w:r w:rsidR="004A0D06">
        <w:t>eventual contents.</w:t>
      </w:r>
    </w:p>
    <w:p w14:paraId="523C17E7" w14:textId="57BF9D56" w:rsidR="00A814C1" w:rsidRPr="00D77ADD" w:rsidRDefault="7D6C3764" w:rsidP="009222F7">
      <w:pPr>
        <w:pStyle w:val="BodyText"/>
      </w:pPr>
      <w:bookmarkStart w:id="49" w:name="_Toc76545754"/>
      <w:bookmarkStart w:id="50" w:name="_Toc74837630"/>
      <w:r w:rsidRPr="3AB5CD2F">
        <w:rPr>
          <w:rStyle w:val="Heading3Char"/>
        </w:rPr>
        <w:t>Monograph title.</w:t>
      </w:r>
      <w:bookmarkEnd w:id="49"/>
      <w:r>
        <w:t xml:space="preserve"> This should be as short as possible, identifying the fossil group and, if necessary, the geographical and stratigraphic</w:t>
      </w:r>
      <w:r w:rsidR="030A7824">
        <w:t>al</w:t>
      </w:r>
      <w:r>
        <w:t xml:space="preserve"> limits of the work. Avoid using parentheses or brackets.</w:t>
      </w:r>
    </w:p>
    <w:p w14:paraId="666DD4DA" w14:textId="026744B8" w:rsidR="00A814C1" w:rsidRPr="00D77ADD" w:rsidRDefault="00A814C1" w:rsidP="00A814C1">
      <w:pPr>
        <w:pStyle w:val="BodyText"/>
      </w:pPr>
      <w:bookmarkStart w:id="51" w:name="_Toc76545755"/>
      <w:r w:rsidRPr="293B5868">
        <w:rPr>
          <w:rStyle w:val="Heading3Char"/>
        </w:rPr>
        <w:t>Abstract.</w:t>
      </w:r>
      <w:bookmarkEnd w:id="51"/>
      <w:r>
        <w:t xml:space="preserve"> Give a brief abstract to include the main results of the work, the number of genera and species described</w:t>
      </w:r>
      <w:r w:rsidR="000E3E92">
        <w:t>,</w:t>
      </w:r>
      <w:r>
        <w:t xml:space="preserve"> and the number of new taxa; new taxa may be named. Please also supply accurate French, </w:t>
      </w:r>
      <w:r w:rsidR="00BF10A0">
        <w:t>German,</w:t>
      </w:r>
      <w:r>
        <w:t xml:space="preserve"> and Russian translations of the abstract. If this is not possible contact the editor handling your monograph. An overall abstract will be printed with the final part of multi-part monographs.</w:t>
      </w:r>
    </w:p>
    <w:p w14:paraId="1E8BAA88" w14:textId="0FC185A9" w:rsidR="00A814C1" w:rsidRPr="00D77ADD" w:rsidRDefault="7D6C3764" w:rsidP="00A70E55">
      <w:pPr>
        <w:pStyle w:val="BodyText"/>
      </w:pPr>
      <w:bookmarkStart w:id="52" w:name="_Toc76545756"/>
      <w:r w:rsidRPr="3AB5CD2F">
        <w:rPr>
          <w:rStyle w:val="Heading3Char"/>
        </w:rPr>
        <w:t>Contents.</w:t>
      </w:r>
      <w:bookmarkEnd w:id="52"/>
      <w:r>
        <w:t xml:space="preserve"> This list will</w:t>
      </w:r>
      <w:r w:rsidR="5E725291">
        <w:t xml:space="preserve"> typically</w:t>
      </w:r>
      <w:r>
        <w:t xml:space="preserve"> include primary headings only, and in the systematic section </w:t>
      </w:r>
      <w:r w:rsidR="359320CA">
        <w:t>will</w:t>
      </w:r>
      <w:r>
        <w:t xml:space="preserve"> be restricted to generic or higher taxonomic level. </w:t>
      </w:r>
      <w:r w:rsidR="77F24065">
        <w:t>List full contents for single</w:t>
      </w:r>
      <w:r w:rsidR="22999135">
        <w:t>-</w:t>
      </w:r>
      <w:r w:rsidR="77F24065">
        <w:t>part</w:t>
      </w:r>
      <w:r w:rsidR="22999135">
        <w:t xml:space="preserve"> monographs</w:t>
      </w:r>
      <w:r w:rsidR="7AB0E1EA">
        <w:t xml:space="preserve"> and the final part of a multi-part monograph; previous parts should list only those sections in that part.</w:t>
      </w:r>
    </w:p>
    <w:p w14:paraId="6F19D621" w14:textId="5DE4C942" w:rsidR="00A814C1" w:rsidRPr="00D77ADD" w:rsidRDefault="7D6C3764" w:rsidP="00A814C1">
      <w:pPr>
        <w:pStyle w:val="BodyText"/>
      </w:pPr>
      <w:bookmarkStart w:id="53" w:name="_Toc76545757"/>
      <w:r w:rsidRPr="3AB5CD2F">
        <w:rPr>
          <w:rStyle w:val="Heading3Char"/>
        </w:rPr>
        <w:t>Acknowledgements.</w:t>
      </w:r>
      <w:bookmarkEnd w:id="53"/>
      <w:r>
        <w:t xml:space="preserve"> Keep these as short as possible, e.g. write ‘I thank’ not ‘I would like to thank’. Where it is appropriate to thank the curators of museum collections for lending material in their care, information required in </w:t>
      </w:r>
      <w:hyperlink w:anchor="MuseumAbbreviations">
        <w:r w:rsidRPr="3AB5CD2F">
          <w:rPr>
            <w:rStyle w:val="Hyperlink"/>
            <w:i/>
            <w:iCs/>
          </w:rPr>
          <w:t>Museum abbreviations</w:t>
        </w:r>
      </w:hyperlink>
      <w:r>
        <w:t xml:space="preserve"> may be included here.</w:t>
      </w:r>
      <w:r w:rsidR="79A333D4">
        <w:t xml:space="preserve"> Note acknowledgements </w:t>
      </w:r>
      <w:r w:rsidR="79A333D4" w:rsidRPr="3AB5CD2F">
        <w:rPr>
          <w:rStyle w:val="Emphasis"/>
        </w:rPr>
        <w:t>not</w:t>
      </w:r>
      <w:r w:rsidR="79A333D4">
        <w:t xml:space="preserve"> acknowledgments.</w:t>
      </w:r>
    </w:p>
    <w:p w14:paraId="4D38AF11" w14:textId="6E193C0D" w:rsidR="00A814C1" w:rsidRPr="00D77ADD" w:rsidRDefault="7D6C3764" w:rsidP="00A814C1">
      <w:pPr>
        <w:pStyle w:val="BodyText"/>
      </w:pPr>
      <w:bookmarkStart w:id="54" w:name="_Toc76545758"/>
      <w:r w:rsidRPr="3AB5CD2F">
        <w:rPr>
          <w:rStyle w:val="Heading3Char"/>
        </w:rPr>
        <w:t>Museum abbreviations.</w:t>
      </w:r>
      <w:bookmarkEnd w:id="54"/>
      <w:r>
        <w:t xml:space="preserve"> These should be listed separately in alphabetical order of the abbreviation. Foreign institutions should be given their correct title (not translated).</w:t>
      </w:r>
      <w:r w:rsidR="7D847EF1">
        <w:t xml:space="preserve"> Use </w:t>
      </w:r>
      <w:hyperlink r:id="rId18">
        <w:r w:rsidR="7D847EF1" w:rsidRPr="3AB5CD2F">
          <w:rPr>
            <w:rStyle w:val="Hyperlink"/>
          </w:rPr>
          <w:t>MDA codes</w:t>
        </w:r>
      </w:hyperlink>
      <w:r w:rsidR="7D847EF1">
        <w:t xml:space="preserve"> or </w:t>
      </w:r>
      <w:r w:rsidR="4E819129">
        <w:t>accepted</w:t>
      </w:r>
      <w:r w:rsidR="7795ED79">
        <w:t xml:space="preserve"> initialisms.</w:t>
      </w:r>
    </w:p>
    <w:p w14:paraId="12A0FB6A" w14:textId="77777777" w:rsidR="00A814C1" w:rsidRPr="00A6556E" w:rsidRDefault="00A814C1" w:rsidP="00A814C1">
      <w:pPr>
        <w:pStyle w:val="BodyText"/>
      </w:pPr>
      <w:bookmarkStart w:id="55" w:name="_Toc76545759"/>
      <w:r w:rsidRPr="00B55465">
        <w:rPr>
          <w:rStyle w:val="Heading3Char"/>
        </w:rPr>
        <w:t>Headings.</w:t>
      </w:r>
      <w:bookmarkEnd w:id="55"/>
      <w:r>
        <w:t xml:space="preserve"> </w:t>
      </w:r>
      <w:r w:rsidRPr="00A6556E">
        <w:t xml:space="preserve">Three </w:t>
      </w:r>
      <w:r>
        <w:t>levels</w:t>
      </w:r>
      <w:r w:rsidRPr="00A6556E">
        <w:t xml:space="preserve"> of heading are normally used in the non-systematic part of the text:</w:t>
      </w:r>
    </w:p>
    <w:p w14:paraId="44D9DBFD" w14:textId="77777777" w:rsidR="00A814C1" w:rsidRDefault="00A814C1" w:rsidP="00A814C1">
      <w:pPr>
        <w:pStyle w:val="ListNumber"/>
      </w:pPr>
      <w:r>
        <w:t>Primary: centred headings set in all capitals.</w:t>
      </w:r>
    </w:p>
    <w:p w14:paraId="74D94183" w14:textId="77777777" w:rsidR="00A814C1" w:rsidRDefault="00A814C1" w:rsidP="00A814C1">
      <w:pPr>
        <w:pStyle w:val="ListNumber"/>
      </w:pPr>
      <w:r>
        <w:t>Secondary: left-aligned (shoulder) headings set in sentence case capitals and small caps.</w:t>
      </w:r>
    </w:p>
    <w:p w14:paraId="4DB33F2B" w14:textId="14322238" w:rsidR="00A814C1" w:rsidRPr="00B4452B" w:rsidRDefault="00A814C1" w:rsidP="00A814C1">
      <w:pPr>
        <w:pStyle w:val="ListNumber"/>
      </w:pPr>
      <w:r>
        <w:t>Tertiary: indented, run-in headings set in italic sentence case followed by a full stop. For clarity, the next word should not be a fossil name or other word to be set in italic</w:t>
      </w:r>
      <w:r w:rsidR="00467389">
        <w:t>s</w:t>
      </w:r>
      <w:r>
        <w:t>.</w:t>
      </w:r>
    </w:p>
    <w:p w14:paraId="708B22C5" w14:textId="5644D500" w:rsidR="00A814C1" w:rsidRPr="00B77208" w:rsidRDefault="00A814C1" w:rsidP="00053002">
      <w:pPr>
        <w:pStyle w:val="BodyText"/>
        <w:spacing w:after="300"/>
      </w:pPr>
      <w:r>
        <w:t>This document is typeset following these heading styles.</w:t>
      </w:r>
      <w:r w:rsidR="00053002" w:rsidRPr="00053002">
        <w:t xml:space="preserve"> </w:t>
      </w:r>
      <w:r w:rsidR="00053002">
        <w:t xml:space="preserve">Additional details for the systematic section are given </w:t>
      </w:r>
      <w:hyperlink w:anchor="_Systematic_descriptions" w:history="1">
        <w:r w:rsidR="00053002" w:rsidRPr="00893B8F">
          <w:rPr>
            <w:rStyle w:val="Hyperlink"/>
          </w:rPr>
          <w:t>below</w:t>
        </w:r>
      </w:hyperlink>
      <w:r w:rsidR="00053002">
        <w:t>.</w:t>
      </w:r>
    </w:p>
    <w:p w14:paraId="24C1CAB7" w14:textId="77777777" w:rsidR="00A814C1" w:rsidRPr="00B4452B" w:rsidRDefault="00A814C1" w:rsidP="00A814C1">
      <w:pPr>
        <w:pStyle w:val="Example"/>
      </w:pPr>
      <w:r>
        <w:t>Formatting of main body headings.</w:t>
      </w:r>
    </w:p>
    <w:p w14:paraId="398A9EBB" w14:textId="77777777" w:rsidR="00A814C1" w:rsidRDefault="00A814C1" w:rsidP="00A814C1">
      <w:pPr>
        <w:pStyle w:val="ExamplePrimaryHeading"/>
      </w:pPr>
      <w:bookmarkStart w:id="56" w:name="_Toc76545954"/>
      <w:r>
        <w:t>Primary heading</w:t>
      </w:r>
      <w:bookmarkEnd w:id="56"/>
    </w:p>
    <w:p w14:paraId="15F83404" w14:textId="77777777" w:rsidR="00A814C1" w:rsidRDefault="00A814C1" w:rsidP="00A814C1">
      <w:pPr>
        <w:pStyle w:val="ExampleSecondaryHeading"/>
      </w:pPr>
      <w:bookmarkStart w:id="57" w:name="_Toc76545955"/>
      <w:r>
        <w:t>Secondary heading</w:t>
      </w:r>
      <w:bookmarkEnd w:id="57"/>
    </w:p>
    <w:p w14:paraId="6DF04D40" w14:textId="77777777" w:rsidR="00A814C1" w:rsidRPr="0009682B" w:rsidRDefault="00A814C1" w:rsidP="00A814C1">
      <w:pPr>
        <w:pStyle w:val="ExampleBodyText"/>
      </w:pPr>
      <w:r w:rsidRPr="293B5868">
        <w:rPr>
          <w:rStyle w:val="ExampleTertiaryHeadingChar"/>
        </w:rPr>
        <w:t>Tertiary heading.</w:t>
      </w:r>
      <w:r>
        <w:t xml:space="preserve"> With the body text following.</w:t>
      </w:r>
    </w:p>
    <w:p w14:paraId="77150869" w14:textId="77777777" w:rsidR="00A814C1" w:rsidRPr="00A6556E" w:rsidRDefault="00A814C1" w:rsidP="00A814C1">
      <w:pPr>
        <w:pStyle w:val="BodyText"/>
      </w:pPr>
      <w:bookmarkStart w:id="58" w:name="_Toc76545760"/>
      <w:r w:rsidRPr="00DF2013">
        <w:rPr>
          <w:rStyle w:val="Heading3Char"/>
        </w:rPr>
        <w:t>Footnotes.</w:t>
      </w:r>
      <w:bookmarkEnd w:id="58"/>
      <w:r>
        <w:t xml:space="preserve"> </w:t>
      </w:r>
      <w:r w:rsidRPr="00A6556E">
        <w:t>These should be avoided.</w:t>
      </w:r>
    </w:p>
    <w:p w14:paraId="0E3EEB1F" w14:textId="2393CE38" w:rsidR="00907524" w:rsidRPr="00CB3CBD" w:rsidRDefault="00907524" w:rsidP="00CB3CBD">
      <w:pPr>
        <w:pStyle w:val="BodyText"/>
      </w:pPr>
      <w:bookmarkStart w:id="59" w:name="_Toc76545761"/>
      <w:r w:rsidRPr="00CB3CBD">
        <w:rPr>
          <w:rStyle w:val="Heading3Char"/>
        </w:rPr>
        <w:t>Copyright</w:t>
      </w:r>
      <w:r w:rsidR="003022E0" w:rsidRPr="00CB3CBD">
        <w:rPr>
          <w:rStyle w:val="Heading3Char"/>
        </w:rPr>
        <w:t>.</w:t>
      </w:r>
      <w:bookmarkEnd w:id="59"/>
      <w:r w:rsidR="003022E0" w:rsidRPr="00CB3CBD">
        <w:t xml:space="preserve"> </w:t>
      </w:r>
      <w:r w:rsidRPr="00CB3CBD">
        <w:t>The copyright of monographs published by the Palaeonto</w:t>
      </w:r>
      <w:r w:rsidR="00B3421D">
        <w:t>graph</w:t>
      </w:r>
      <w:r w:rsidRPr="00CB3CBD">
        <w:t>ical Society is normally assigned to the Society by completion of a copyright form.</w:t>
      </w:r>
    </w:p>
    <w:p w14:paraId="7E7A9CEA" w14:textId="0138E6FC" w:rsidR="00B225F9" w:rsidRDefault="00B225F9" w:rsidP="00B225F9">
      <w:pPr>
        <w:pStyle w:val="BodyText"/>
      </w:pPr>
      <w:bookmarkStart w:id="60" w:name="_Toc76545762"/>
      <w:r w:rsidRPr="338BEEFA">
        <w:rPr>
          <w:rStyle w:val="Heading3Char"/>
        </w:rPr>
        <w:t>Author</w:t>
      </w:r>
      <w:r w:rsidR="00015D6E">
        <w:rPr>
          <w:rStyle w:val="Heading3Char"/>
        </w:rPr>
        <w:t>’</w:t>
      </w:r>
      <w:r w:rsidRPr="338BEEFA">
        <w:rPr>
          <w:rStyle w:val="Heading3Char"/>
        </w:rPr>
        <w:t>s name and address.</w:t>
      </w:r>
      <w:bookmarkEnd w:id="60"/>
      <w:r>
        <w:t xml:space="preserve"> This is given at the end of the work, at the end of the References. Use capitals and lowercase</w:t>
      </w:r>
      <w:r w:rsidR="0001224E">
        <w:t>, right aligned</w:t>
      </w:r>
      <w:r>
        <w:t>.</w:t>
      </w:r>
    </w:p>
    <w:p w14:paraId="2B5E17FD" w14:textId="4D149548" w:rsidR="00B225F9" w:rsidRPr="007F4945" w:rsidRDefault="2A6C8741" w:rsidP="00B225F9">
      <w:pPr>
        <w:pStyle w:val="BodyText"/>
      </w:pPr>
      <w:bookmarkStart w:id="61" w:name="_Toc76545763"/>
      <w:r w:rsidRPr="3AB5CD2F">
        <w:rPr>
          <w:rStyle w:val="Heading3Char"/>
        </w:rPr>
        <w:t>Index</w:t>
      </w:r>
      <w:bookmarkEnd w:id="61"/>
      <w:r w:rsidRPr="3AB5CD2F">
        <w:rPr>
          <w:rStyle w:val="Heading3Char"/>
        </w:rPr>
        <w:t>.</w:t>
      </w:r>
      <w:r>
        <w:t xml:space="preserve"> As a work of reference, a monograph requires an index that should be of maximum </w:t>
      </w:r>
      <w:r w:rsidR="448222B6">
        <w:t>use</w:t>
      </w:r>
      <w:r>
        <w:t xml:space="preserve">. </w:t>
      </w:r>
      <w:r w:rsidR="71779B93">
        <w:t>While</w:t>
      </w:r>
      <w:r>
        <w:t xml:space="preserve"> </w:t>
      </w:r>
      <w:r w:rsidR="71779B93">
        <w:t>providing</w:t>
      </w:r>
      <w:r>
        <w:t xml:space="preserve"> a comprehensive index is encouraged, a purely systematic index will be considered by the editors.</w:t>
      </w:r>
      <w:r w:rsidR="08CF5748">
        <w:t xml:space="preserve"> Provide a list of terms to be included; page numbers will be added at proof stage.</w:t>
      </w:r>
    </w:p>
    <w:p w14:paraId="53CB15C2" w14:textId="0D54A438" w:rsidR="00B225F9" w:rsidRPr="007F4945" w:rsidRDefault="00B225F9" w:rsidP="00B225F9">
      <w:pPr>
        <w:pStyle w:val="BodyTextFirstIndent"/>
      </w:pPr>
      <w:r w:rsidRPr="007F4945">
        <w:rPr>
          <w:rStyle w:val="Emphasis"/>
        </w:rPr>
        <w:t>Comprehensive index</w:t>
      </w:r>
      <w:r w:rsidRPr="007F4945">
        <w:t xml:space="preserve"> will contain all localities and horizons, as well as taxonomic names. Generic and specific names (</w:t>
      </w:r>
      <w:r>
        <w:t xml:space="preserve">in </w:t>
      </w:r>
      <w:r w:rsidRPr="007F4945">
        <w:t>italic</w:t>
      </w:r>
      <w:r>
        <w:t>s</w:t>
      </w:r>
      <w:r w:rsidRPr="007F4945">
        <w:t xml:space="preserve">) should be entered in both the </w:t>
      </w:r>
      <w:r w:rsidR="0036308F">
        <w:t>“</w:t>
      </w:r>
      <w:r w:rsidRPr="00FD4813">
        <w:rPr>
          <w:rStyle w:val="Emphasis"/>
        </w:rPr>
        <w:t>Aus bus</w:t>
      </w:r>
      <w:r w:rsidR="0036308F">
        <w:t>”</w:t>
      </w:r>
      <w:r w:rsidRPr="007F4945">
        <w:t xml:space="preserve"> and </w:t>
      </w:r>
      <w:r w:rsidR="0036308F">
        <w:t>“</w:t>
      </w:r>
      <w:r w:rsidRPr="00FD4813">
        <w:rPr>
          <w:rStyle w:val="Emphasis"/>
        </w:rPr>
        <w:t>bus, Aus</w:t>
      </w:r>
      <w:r w:rsidR="0036308F">
        <w:t>”</w:t>
      </w:r>
      <w:r w:rsidRPr="007F4945">
        <w:t xml:space="preserve"> forms. Invalid names may be given in square brackets. Page references will be repeated in both entries; </w:t>
      </w:r>
      <w:r w:rsidR="00CA674F">
        <w:t xml:space="preserve">pages containing </w:t>
      </w:r>
      <w:r w:rsidRPr="007F4945">
        <w:t>text-figures should be listed</w:t>
      </w:r>
      <w:r w:rsidR="00CA674F">
        <w:t xml:space="preserve"> in </w:t>
      </w:r>
      <w:r w:rsidR="00CA674F" w:rsidRPr="00CA674F">
        <w:rPr>
          <w:rStyle w:val="Emphasis"/>
        </w:rPr>
        <w:t>italics</w:t>
      </w:r>
      <w:r w:rsidRPr="007F4945">
        <w:t xml:space="preserve">. Pages on which descriptions commence are set in </w:t>
      </w:r>
      <w:r w:rsidRPr="00FD4813">
        <w:rPr>
          <w:rStyle w:val="Strong"/>
        </w:rPr>
        <w:t>bold</w:t>
      </w:r>
      <w:r w:rsidRPr="007F4945">
        <w:t xml:space="preserve"> type. Plate references are given at the end of the entry following a semicolon.</w:t>
      </w:r>
    </w:p>
    <w:p w14:paraId="310E8CF1" w14:textId="7A3BD5B4" w:rsidR="00B225F9" w:rsidRPr="007F4945" w:rsidRDefault="00B225F9" w:rsidP="00B225F9">
      <w:pPr>
        <w:pStyle w:val="BodyTextFirstIndent"/>
      </w:pPr>
      <w:r w:rsidRPr="007F4945">
        <w:rPr>
          <w:rStyle w:val="Emphasis"/>
        </w:rPr>
        <w:t>Systematic index</w:t>
      </w:r>
      <w:r w:rsidR="00FD7C9C">
        <w:rPr>
          <w:rStyle w:val="Emphasis"/>
        </w:rPr>
        <w:t xml:space="preserve"> </w:t>
      </w:r>
      <w:r w:rsidRPr="007F4945">
        <w:t>will contain only generic and specific names (</w:t>
      </w:r>
      <w:r>
        <w:t xml:space="preserve">in </w:t>
      </w:r>
      <w:r w:rsidRPr="007F4945">
        <w:t>italic</w:t>
      </w:r>
      <w:r>
        <w:t>s</w:t>
      </w:r>
      <w:r w:rsidRPr="007F4945">
        <w:t xml:space="preserve">) entered in both the </w:t>
      </w:r>
      <w:r w:rsidR="00CA674F">
        <w:t>“</w:t>
      </w:r>
      <w:r w:rsidRPr="007F4945">
        <w:rPr>
          <w:rStyle w:val="Emphasis"/>
        </w:rPr>
        <w:t>Aus, bus</w:t>
      </w:r>
      <w:r w:rsidR="00CA674F">
        <w:t>”</w:t>
      </w:r>
      <w:r w:rsidRPr="007F4945">
        <w:t xml:space="preserve"> and </w:t>
      </w:r>
      <w:r w:rsidR="00CA674F">
        <w:t>“</w:t>
      </w:r>
      <w:r w:rsidRPr="007F4945">
        <w:rPr>
          <w:rStyle w:val="Emphasis"/>
        </w:rPr>
        <w:t>bus, Aus</w:t>
      </w:r>
      <w:r w:rsidR="00CA674F">
        <w:t>”</w:t>
      </w:r>
      <w:r w:rsidRPr="007F4945">
        <w:t xml:space="preserve"> forms.</w:t>
      </w:r>
    </w:p>
    <w:p w14:paraId="1641CEBF" w14:textId="77777777" w:rsidR="00B225F9" w:rsidRPr="007F4945" w:rsidRDefault="2A6C8741" w:rsidP="00B225F9">
      <w:pPr>
        <w:pStyle w:val="BodyTextFirstIndent"/>
      </w:pPr>
      <w:r>
        <w:t>For both types of index, all generic and specific names should be entered, including those from synonymy entries and in Remarks and Discussion sections.</w:t>
      </w:r>
    </w:p>
    <w:p w14:paraId="5F22B52B" w14:textId="77777777" w:rsidR="00B225F9" w:rsidRDefault="00B225F9" w:rsidP="00B225F9">
      <w:pPr>
        <w:pStyle w:val="BodyText"/>
      </w:pPr>
      <w:bookmarkStart w:id="62" w:name="_Toc76545764"/>
      <w:r w:rsidRPr="00282C45">
        <w:rPr>
          <w:rStyle w:val="Heading3Char"/>
        </w:rPr>
        <w:t>Critical comments.</w:t>
      </w:r>
      <w:bookmarkEnd w:id="62"/>
      <w:r>
        <w:t xml:space="preserve"> </w:t>
      </w:r>
      <w:r w:rsidRPr="007F4945">
        <w:t>Avoid personal attacks when criticizing other work. Disagreements with the scientific findings of another author should always be indicated courteously, without implying a lack of professional competence, and worded in a carefully balanced way. Disparaging remarks may be libellous, and, even if true, should be avoided.</w:t>
      </w:r>
    </w:p>
    <w:p w14:paraId="3DD6C8DD" w14:textId="4BB29118" w:rsidR="003E3929" w:rsidRDefault="003E3929" w:rsidP="003022E0">
      <w:pPr>
        <w:pStyle w:val="Heading2"/>
      </w:pPr>
      <w:bookmarkStart w:id="63" w:name="_Toc76545765"/>
      <w:bookmarkStart w:id="64" w:name="_Toc76545956"/>
      <w:bookmarkStart w:id="65" w:name="_Toc78984435"/>
      <w:bookmarkStart w:id="66" w:name="_Toc78984533"/>
      <w:r>
        <w:t>Taxonomic and stratigraphic</w:t>
      </w:r>
      <w:r w:rsidR="00037353">
        <w:t>al</w:t>
      </w:r>
      <w:r>
        <w:t xml:space="preserve"> </w:t>
      </w:r>
      <w:r w:rsidR="0067692B">
        <w:t>nomenclature</w:t>
      </w:r>
      <w:bookmarkEnd w:id="63"/>
      <w:bookmarkEnd w:id="64"/>
      <w:bookmarkEnd w:id="65"/>
      <w:bookmarkEnd w:id="66"/>
    </w:p>
    <w:p w14:paraId="73B7B5AC" w14:textId="272F9014" w:rsidR="0067692B" w:rsidRDefault="0067692B" w:rsidP="0067692B">
      <w:pPr>
        <w:pStyle w:val="BodyText"/>
      </w:pPr>
      <w:bookmarkStart w:id="67" w:name="_Toc76545766"/>
      <w:r w:rsidRPr="40B1CF0B">
        <w:rPr>
          <w:rStyle w:val="Heading3Char"/>
        </w:rPr>
        <w:t>Nomenclature and taxonomic names.</w:t>
      </w:r>
      <w:bookmarkEnd w:id="67"/>
      <w:r>
        <w:t xml:space="preserve"> The mandatory provisions of the current editions of the </w:t>
      </w:r>
      <w:hyperlink r:id="rId19">
        <w:r w:rsidRPr="006A66DF">
          <w:rPr>
            <w:rStyle w:val="Hyperlink"/>
            <w:i/>
            <w:iCs/>
          </w:rPr>
          <w:t>International Code of Zoological Nomenclature</w:t>
        </w:r>
      </w:hyperlink>
      <w:r>
        <w:t xml:space="preserve"> </w:t>
      </w:r>
      <w:r w:rsidR="00207BF5">
        <w:t xml:space="preserve">(ICZN) </w:t>
      </w:r>
      <w:r>
        <w:t xml:space="preserve">and the </w:t>
      </w:r>
      <w:hyperlink r:id="rId20" w:history="1">
        <w:r w:rsidRPr="006A66DF">
          <w:rPr>
            <w:rStyle w:val="Hyperlink"/>
            <w:i/>
            <w:iCs/>
          </w:rPr>
          <w:t>International Code of Nomenclature</w:t>
        </w:r>
      </w:hyperlink>
      <w:r>
        <w:t xml:space="preserve"> (formerly ICBN) must be followed.</w:t>
      </w:r>
    </w:p>
    <w:p w14:paraId="69C1764D" w14:textId="2B97F46E" w:rsidR="0067692B" w:rsidRPr="00235BA1" w:rsidRDefault="0067692B" w:rsidP="0067692B">
      <w:pPr>
        <w:pStyle w:val="BodyTextFirstIndent"/>
      </w:pPr>
      <w:r>
        <w:t>Taxonomic names above genus level (kingdom to family) are plural and have an initial capital letter. Avoid using ‘the’ before names, i.e. ‘the first occurrence of Carnivora’ or ‘</w:t>
      </w:r>
      <w:r w:rsidR="00896A79">
        <w:t xml:space="preserve">as in </w:t>
      </w:r>
      <w:r>
        <w:t xml:space="preserve">family Shastasauridae’ </w:t>
      </w:r>
      <w:r w:rsidRPr="001F4E72">
        <w:rPr>
          <w:rStyle w:val="Emphasis"/>
        </w:rPr>
        <w:t>not</w:t>
      </w:r>
      <w:r>
        <w:t xml:space="preserve"> ‘the first occurrence of the Carnivora’.</w:t>
      </w:r>
      <w:r w:rsidR="00B04876">
        <w:t xml:space="preserve"> Informal names are not capitalized, e.g. carnivorans, shastasaurids.</w:t>
      </w:r>
    </w:p>
    <w:p w14:paraId="4CEB9917" w14:textId="77777777" w:rsidR="003D2630" w:rsidRDefault="003D2630" w:rsidP="003D2630">
      <w:pPr>
        <w:pStyle w:val="BodyText"/>
      </w:pPr>
      <w:r w:rsidRPr="003D2630">
        <w:rPr>
          <w:rStyle w:val="Heading3Char"/>
        </w:rPr>
        <w:t>Abbreviating names.</w:t>
      </w:r>
      <w:r>
        <w:t xml:space="preserve"> </w:t>
      </w:r>
      <w:r w:rsidR="0067692B" w:rsidRPr="00A6556E">
        <w:t>Give the generic name in full at the first mention of the species, and subsequently abbreviate this to the initial capital letter (followed by a full stop) unless confusion is likely</w:t>
      </w:r>
      <w:r w:rsidR="00567C72">
        <w:t xml:space="preserve">; </w:t>
      </w:r>
      <w:r w:rsidR="00F20401">
        <w:t>spell generic names in full at the beginning of a sentence</w:t>
      </w:r>
      <w:r w:rsidR="0067692B" w:rsidRPr="00A6556E">
        <w:t>.</w:t>
      </w:r>
    </w:p>
    <w:p w14:paraId="3DE45AB0" w14:textId="784F5464" w:rsidR="0067692B" w:rsidRDefault="003D2630" w:rsidP="003D2630">
      <w:pPr>
        <w:pStyle w:val="BodyText"/>
      </w:pPr>
      <w:r w:rsidRPr="003D2630">
        <w:rPr>
          <w:rStyle w:val="Heading3Char"/>
        </w:rPr>
        <w:t>Authorship.</w:t>
      </w:r>
      <w:r>
        <w:t xml:space="preserve"> </w:t>
      </w:r>
      <w:r w:rsidR="0067692B" w:rsidRPr="00A6556E">
        <w:t>The authorship of generic and specific names should be given at least once in a monograph, usually at the first mention. In the case of authors with the same surname, give the initials (e.g. J. Sowerby</w:t>
      </w:r>
      <w:r w:rsidR="00F20401">
        <w:t>,</w:t>
      </w:r>
      <w:r w:rsidR="0067692B" w:rsidRPr="00A6556E">
        <w:t xml:space="preserve"> J. de C. Sowerby); where initials and surname are identical give a distinguishing forename (e.g. Derek J. Siveter</w:t>
      </w:r>
      <w:r w:rsidR="00F20401">
        <w:t>,</w:t>
      </w:r>
      <w:r w:rsidR="0067692B" w:rsidRPr="00A6556E">
        <w:t xml:space="preserve"> David J. Siveter). Use the ampersand (&amp;) in the case of joint authorship.</w:t>
      </w:r>
    </w:p>
    <w:p w14:paraId="166569FB" w14:textId="765E4125" w:rsidR="005C2631" w:rsidRPr="005C2631" w:rsidRDefault="005C2631" w:rsidP="005C2631">
      <w:pPr>
        <w:pStyle w:val="BodyText"/>
      </w:pPr>
      <w:r w:rsidRPr="009E3DCE">
        <w:rPr>
          <w:rStyle w:val="Heading3Char"/>
        </w:rPr>
        <w:t>Citation.</w:t>
      </w:r>
      <w:r>
        <w:t xml:space="preserve"> </w:t>
      </w:r>
      <w:r w:rsidR="005E388F">
        <w:t xml:space="preserve">Full citation of </w:t>
      </w:r>
      <w:r w:rsidR="0070338E">
        <w:t xml:space="preserve">names should follow the convention: </w:t>
      </w:r>
      <w:r w:rsidR="00C4277F">
        <w:t>authors of original names are included without parentheses after the taxon name</w:t>
      </w:r>
      <w:r w:rsidR="007B09B3">
        <w:t xml:space="preserve"> followed by the year, separated with a comma</w:t>
      </w:r>
      <w:r w:rsidR="00C4277F">
        <w:t xml:space="preserve">, e.g. </w:t>
      </w:r>
      <w:r w:rsidR="00C4277F" w:rsidRPr="007B09B3">
        <w:rPr>
          <w:rStyle w:val="Emphasis"/>
        </w:rPr>
        <w:t>Ichthyosaurus</w:t>
      </w:r>
      <w:r w:rsidR="00C4277F">
        <w:t xml:space="preserve"> König, 1818</w:t>
      </w:r>
      <w:r w:rsidR="000039D8">
        <w:t>;</w:t>
      </w:r>
      <w:r w:rsidR="00CE2653">
        <w:t xml:space="preserve"> </w:t>
      </w:r>
      <w:r w:rsidR="00B848E0" w:rsidRPr="008C69E1">
        <w:rPr>
          <w:rStyle w:val="Emphasis"/>
        </w:rPr>
        <w:t xml:space="preserve">Portunites </w:t>
      </w:r>
      <w:r w:rsidR="008C69E1" w:rsidRPr="008C69E1">
        <w:rPr>
          <w:rStyle w:val="Emphasis"/>
        </w:rPr>
        <w:t>incertus</w:t>
      </w:r>
      <w:r w:rsidR="008C69E1">
        <w:t xml:space="preserve"> Bell, 1858.</w:t>
      </w:r>
      <w:r w:rsidR="00477CDD">
        <w:t xml:space="preserve"> </w:t>
      </w:r>
      <w:r w:rsidR="00B70EC6">
        <w:t>Where species ha</w:t>
      </w:r>
      <w:r w:rsidR="009E3DCE">
        <w:t>ve</w:t>
      </w:r>
      <w:r w:rsidR="00B70EC6">
        <w:t xml:space="preserve"> been recombined, include the citation in parentheses, e.g. </w:t>
      </w:r>
      <w:r w:rsidR="00B70EC6" w:rsidRPr="009E3DCE">
        <w:rPr>
          <w:rStyle w:val="Emphasis"/>
        </w:rPr>
        <w:t>Temnodontosaurus platyodon</w:t>
      </w:r>
      <w:r w:rsidR="00B70EC6">
        <w:t xml:space="preserve"> </w:t>
      </w:r>
      <w:r w:rsidR="009E3DCE">
        <w:t>(Conybeare, 1822).</w:t>
      </w:r>
    </w:p>
    <w:p w14:paraId="4EDD73CB" w14:textId="6A232919" w:rsidR="00A3785B" w:rsidRDefault="00717301" w:rsidP="00717301">
      <w:pPr>
        <w:pStyle w:val="BodyText"/>
      </w:pPr>
      <w:r w:rsidRPr="00717301">
        <w:rPr>
          <w:rStyle w:val="Heading3Char"/>
        </w:rPr>
        <w:t>Name qualifiers.</w:t>
      </w:r>
      <w:r>
        <w:t xml:space="preserve"> </w:t>
      </w:r>
      <w:r w:rsidR="0067692B" w:rsidRPr="00A6556E">
        <w:t>Use the following (not in italics) with fossil names: gen. nov.</w:t>
      </w:r>
      <w:r w:rsidR="00622D44">
        <w:t>,</w:t>
      </w:r>
      <w:r w:rsidR="0067692B" w:rsidRPr="00A6556E">
        <w:t xml:space="preserve"> sp.</w:t>
      </w:r>
      <w:r w:rsidR="00622D44">
        <w:t>,</w:t>
      </w:r>
      <w:r w:rsidR="0067692B" w:rsidRPr="00A6556E">
        <w:t xml:space="preserve"> sp. nov.</w:t>
      </w:r>
      <w:r w:rsidR="00622D44">
        <w:t>,</w:t>
      </w:r>
      <w:r w:rsidR="0067692B" w:rsidRPr="00A6556E">
        <w:t xml:space="preserve"> cf.</w:t>
      </w:r>
      <w:r w:rsidR="00622D44">
        <w:t>,</w:t>
      </w:r>
      <w:r w:rsidR="0067692B" w:rsidRPr="00A6556E">
        <w:t xml:space="preserve"> ex gr.</w:t>
      </w:r>
      <w:r w:rsidR="00622D44">
        <w:t>,</w:t>
      </w:r>
      <w:r w:rsidR="0067692B" w:rsidRPr="00A6556E">
        <w:t xml:space="preserve"> etc.</w:t>
      </w:r>
      <w:r w:rsidR="00D064F7" w:rsidRPr="00D064F7">
        <w:t xml:space="preserve"> </w:t>
      </w:r>
      <w:r w:rsidR="00D064F7" w:rsidRPr="00A6556E">
        <w:t xml:space="preserve">Use italics for </w:t>
      </w:r>
      <w:r w:rsidR="00D064F7" w:rsidRPr="00EC73B9">
        <w:rPr>
          <w:rStyle w:val="Emphasis"/>
        </w:rPr>
        <w:t>non</w:t>
      </w:r>
      <w:r w:rsidR="00D064F7" w:rsidRPr="00A6556E">
        <w:t xml:space="preserve">, </w:t>
      </w:r>
      <w:r w:rsidR="00D064F7" w:rsidRPr="00EC73B9">
        <w:rPr>
          <w:rStyle w:val="Emphasis"/>
        </w:rPr>
        <w:t>pars</w:t>
      </w:r>
      <w:r w:rsidR="00D064F7" w:rsidRPr="00A6556E">
        <w:t xml:space="preserve">, </w:t>
      </w:r>
      <w:r w:rsidR="00D064F7" w:rsidRPr="00EC73B9">
        <w:rPr>
          <w:rStyle w:val="Emphasis"/>
        </w:rPr>
        <w:t>sic</w:t>
      </w:r>
      <w:r w:rsidR="00D064F7" w:rsidRPr="00A6556E">
        <w:t xml:space="preserve">, </w:t>
      </w:r>
      <w:r w:rsidR="00D064F7" w:rsidRPr="00EC73B9">
        <w:rPr>
          <w:rStyle w:val="Emphasis"/>
        </w:rPr>
        <w:t>nom. nud.</w:t>
      </w:r>
      <w:r w:rsidR="00D064F7" w:rsidRPr="00A6556E">
        <w:t xml:space="preserve">, </w:t>
      </w:r>
      <w:r w:rsidR="00D064F7" w:rsidRPr="00EC73B9">
        <w:rPr>
          <w:rStyle w:val="Emphasis"/>
        </w:rPr>
        <w:t>s.s.</w:t>
      </w:r>
    </w:p>
    <w:p w14:paraId="424F9275" w14:textId="77777777" w:rsidR="00361F00" w:rsidRDefault="00717301" w:rsidP="00717301">
      <w:pPr>
        <w:pStyle w:val="BodyText"/>
      </w:pPr>
      <w:r w:rsidRPr="00717301">
        <w:rPr>
          <w:rStyle w:val="Heading3Char"/>
        </w:rPr>
        <w:t>Uncertain taxa.</w:t>
      </w:r>
      <w:r>
        <w:t xml:space="preserve"> </w:t>
      </w:r>
      <w:r w:rsidR="00C73187">
        <w:t>Use single quotes</w:t>
      </w:r>
      <w:r w:rsidR="002E15DA">
        <w:t xml:space="preserve"> around</w:t>
      </w:r>
      <w:r w:rsidR="00A3785B">
        <w:t xml:space="preserve"> uncertain </w:t>
      </w:r>
      <w:r w:rsidR="00363708">
        <w:t>taxa</w:t>
      </w:r>
      <w:r w:rsidR="00A3785B">
        <w:t xml:space="preserve">, </w:t>
      </w:r>
      <w:r w:rsidR="005D1D40">
        <w:t>i.e.</w:t>
      </w:r>
      <w:r w:rsidR="00A3785B">
        <w:t xml:space="preserve"> </w:t>
      </w:r>
      <w:r w:rsidR="00A3785B" w:rsidRPr="00C558F2">
        <w:rPr>
          <w:rStyle w:val="Emphasis"/>
        </w:rPr>
        <w:t>‘Clathrodictyon</w:t>
      </w:r>
      <w:r w:rsidR="005D1D40" w:rsidRPr="00C558F2">
        <w:rPr>
          <w:rStyle w:val="Emphasis"/>
        </w:rPr>
        <w:t>’</w:t>
      </w:r>
      <w:r w:rsidR="005D1D40">
        <w:t xml:space="preserve"> </w:t>
      </w:r>
      <w:r w:rsidR="005D1D40" w:rsidRPr="00C866EF">
        <w:rPr>
          <w:rStyle w:val="Emphasis"/>
        </w:rPr>
        <w:t>not</w:t>
      </w:r>
      <w:r w:rsidR="005D1D40">
        <w:t xml:space="preserve"> </w:t>
      </w:r>
      <w:r w:rsidR="005D1D40" w:rsidRPr="00C558F2">
        <w:rPr>
          <w:rStyle w:val="Emphasis"/>
        </w:rPr>
        <w:t>“Clathrodictyon”</w:t>
      </w:r>
      <w:r w:rsidR="00363708" w:rsidRPr="00363708">
        <w:t>, in italics if around generic or s</w:t>
      </w:r>
      <w:r w:rsidR="00363708">
        <w:t>pe</w:t>
      </w:r>
      <w:r w:rsidR="00363708" w:rsidRPr="00363708">
        <w:t>c</w:t>
      </w:r>
      <w:r w:rsidR="00363708">
        <w:t>ie</w:t>
      </w:r>
      <w:r w:rsidR="00363708" w:rsidRPr="00363708">
        <w:t>s names</w:t>
      </w:r>
      <w:r w:rsidR="00F54440">
        <w:t>.</w:t>
      </w:r>
    </w:p>
    <w:p w14:paraId="7C77EF4B" w14:textId="09571E61" w:rsidR="0067692B" w:rsidRDefault="00F54440" w:rsidP="00361F00">
      <w:pPr>
        <w:pStyle w:val="BodyTextFirstIndent"/>
      </w:pPr>
      <w:r>
        <w:t>Include open nomenclature</w:t>
      </w:r>
      <w:r w:rsidR="00AD4B6C">
        <w:t xml:space="preserve"> terms</w:t>
      </w:r>
      <w:r>
        <w:t xml:space="preserve"> </w:t>
      </w:r>
      <w:r w:rsidR="001E4185">
        <w:t>before the name to which it refers</w:t>
      </w:r>
      <w:r w:rsidR="00AD4B6C">
        <w:t xml:space="preserve"> in upright font</w:t>
      </w:r>
      <w:r>
        <w:t xml:space="preserve">, e.g. </w:t>
      </w:r>
      <w:r w:rsidRPr="006A66DF">
        <w:rPr>
          <w:rStyle w:val="Emphasis"/>
        </w:rPr>
        <w:t>Ichthyosaurus</w:t>
      </w:r>
      <w:r>
        <w:t xml:space="preserve"> cf. </w:t>
      </w:r>
      <w:r w:rsidRPr="006A66DF">
        <w:rPr>
          <w:rStyle w:val="Emphasis"/>
        </w:rPr>
        <w:t>breviceps</w:t>
      </w:r>
      <w:r w:rsidR="00363708" w:rsidRPr="00363708">
        <w:t xml:space="preserve"> (compare to </w:t>
      </w:r>
      <w:r w:rsidR="00363708" w:rsidRPr="00363708">
        <w:rPr>
          <w:rStyle w:val="Emphasis"/>
        </w:rPr>
        <w:t>I. breviceps</w:t>
      </w:r>
      <w:r w:rsidR="00363708" w:rsidRPr="00363708">
        <w:t>)</w:t>
      </w:r>
      <w:r w:rsidR="000F39A5" w:rsidRPr="00363708">
        <w:t>,</w:t>
      </w:r>
      <w:r w:rsidR="000F39A5">
        <w:rPr>
          <w:rStyle w:val="Emphasis"/>
        </w:rPr>
        <w:t xml:space="preserve"> </w:t>
      </w:r>
      <w:r w:rsidR="000F39A5" w:rsidRPr="006A66DF">
        <w:t>aff.</w:t>
      </w:r>
      <w:r w:rsidR="000F39A5">
        <w:rPr>
          <w:rStyle w:val="Emphasis"/>
        </w:rPr>
        <w:t xml:space="preserve"> Agenus</w:t>
      </w:r>
      <w:r w:rsidR="00361F00" w:rsidRPr="00361F00">
        <w:t xml:space="preserve"> (affinity to </w:t>
      </w:r>
      <w:r w:rsidR="00361F00" w:rsidRPr="00361F00">
        <w:rPr>
          <w:rStyle w:val="Emphasis"/>
        </w:rPr>
        <w:t>Agenus</w:t>
      </w:r>
      <w:r w:rsidR="00361F00" w:rsidRPr="00361F00">
        <w:t>)</w:t>
      </w:r>
      <w:r w:rsidR="00C22512">
        <w:t xml:space="preserve"> </w:t>
      </w:r>
      <w:r w:rsidR="00C22512" w:rsidRPr="00C866EF">
        <w:rPr>
          <w:rStyle w:val="Emphasis"/>
        </w:rPr>
        <w:t>not</w:t>
      </w:r>
      <w:r w:rsidR="00C22512">
        <w:t xml:space="preserve"> </w:t>
      </w:r>
      <w:r w:rsidR="00C22512" w:rsidRPr="006A66DF">
        <w:rPr>
          <w:rStyle w:val="Emphasis"/>
        </w:rPr>
        <w:t>Ichthyosaurus</w:t>
      </w:r>
      <w:r w:rsidR="00C22512">
        <w:t xml:space="preserve"> cf. </w:t>
      </w:r>
      <w:r w:rsidR="00C22512" w:rsidRPr="006A66DF">
        <w:rPr>
          <w:rStyle w:val="Emphasis"/>
        </w:rPr>
        <w:t>I. breviceps</w:t>
      </w:r>
      <w:r w:rsidR="00AB4935" w:rsidRPr="006A66DF">
        <w:t xml:space="preserve">, </w:t>
      </w:r>
      <w:r w:rsidR="00AB4935" w:rsidRPr="00C866EF">
        <w:rPr>
          <w:rStyle w:val="Emphasis"/>
        </w:rPr>
        <w:t>but</w:t>
      </w:r>
      <w:r w:rsidR="00AB4935" w:rsidRPr="006A66DF">
        <w:t xml:space="preserve"> question marks come after the uncertain name, e.g.</w:t>
      </w:r>
      <w:r w:rsidR="00AB4935">
        <w:rPr>
          <w:rStyle w:val="Emphasis"/>
        </w:rPr>
        <w:t xml:space="preserve"> Ichthyosaurus </w:t>
      </w:r>
      <w:r w:rsidR="00926259">
        <w:rPr>
          <w:rStyle w:val="Emphasis"/>
        </w:rPr>
        <w:t>breviceps</w:t>
      </w:r>
      <w:r w:rsidR="00AB4935" w:rsidRPr="0090064D">
        <w:t>?</w:t>
      </w:r>
      <w:r w:rsidR="00AB4935">
        <w:rPr>
          <w:rStyle w:val="Emphasis"/>
        </w:rPr>
        <w:t xml:space="preserve"> </w:t>
      </w:r>
      <w:r w:rsidR="00AB4935">
        <w:t>and</w:t>
      </w:r>
      <w:r w:rsidR="00AB4935">
        <w:rPr>
          <w:rStyle w:val="Emphasis"/>
        </w:rPr>
        <w:t xml:space="preserve"> Ichthyosaurus</w:t>
      </w:r>
      <w:r w:rsidR="00AB4935" w:rsidRPr="0090064D">
        <w:t>?</w:t>
      </w:r>
      <w:r w:rsidR="00AD4B6C" w:rsidRPr="00AD4B6C">
        <w:t xml:space="preserve">, </w:t>
      </w:r>
      <w:r w:rsidR="00AD4B6C">
        <w:t>when referring</w:t>
      </w:r>
      <w:r w:rsidR="00202D9F">
        <w:t xml:space="preserve"> to</w:t>
      </w:r>
      <w:r w:rsidR="00AD4B6C" w:rsidRPr="00AD4B6C">
        <w:t xml:space="preserve"> gen</w:t>
      </w:r>
      <w:r w:rsidR="00AD4B6C">
        <w:t>us</w:t>
      </w:r>
      <w:r w:rsidR="00AD4B6C" w:rsidRPr="00AD4B6C">
        <w:t xml:space="preserve"> and species names</w:t>
      </w:r>
      <w:r w:rsidR="00AB4935">
        <w:rPr>
          <w:rStyle w:val="Emphasis"/>
        </w:rPr>
        <w:t>.</w:t>
      </w:r>
    </w:p>
    <w:p w14:paraId="20241CE4" w14:textId="7DEA54AD" w:rsidR="0067692B" w:rsidRPr="00A6556E" w:rsidRDefault="0067692B" w:rsidP="0067692B">
      <w:pPr>
        <w:pStyle w:val="BodyText"/>
      </w:pPr>
      <w:r w:rsidRPr="001F4E72">
        <w:rPr>
          <w:rStyle w:val="Emphasis"/>
        </w:rPr>
        <w:t>Specimens.</w:t>
      </w:r>
      <w:r>
        <w:t xml:space="preserve"> Use full specimen numbers and ranges with </w:t>
      </w:r>
      <w:hyperlink r:id="rId21">
        <w:r w:rsidRPr="5A888EC9">
          <w:rPr>
            <w:rStyle w:val="Hyperlink"/>
          </w:rPr>
          <w:t>MDA codes</w:t>
        </w:r>
      </w:hyperlink>
      <w:r>
        <w:t>, e.g. NHMUK R1123–1234, BRSMG Ce16696. Specimens must be accessioned in a recognized public institution.</w:t>
      </w:r>
    </w:p>
    <w:p w14:paraId="50C7D810" w14:textId="532BA9B3" w:rsidR="00632AD2" w:rsidRDefault="0067692B" w:rsidP="0067692B">
      <w:pPr>
        <w:pStyle w:val="BodyText"/>
      </w:pPr>
      <w:bookmarkStart w:id="68" w:name="_Toc76545767"/>
      <w:r w:rsidRPr="005145AC">
        <w:rPr>
          <w:rStyle w:val="Heading3Char"/>
        </w:rPr>
        <w:t>Stratigraphy.</w:t>
      </w:r>
      <w:bookmarkEnd w:id="68"/>
      <w:r>
        <w:t xml:space="preserve"> </w:t>
      </w:r>
      <w:r w:rsidRPr="00A6556E">
        <w:t xml:space="preserve">Authors should follow the general principles set out in the </w:t>
      </w:r>
      <w:hyperlink r:id="rId22" w:history="1">
        <w:r w:rsidRPr="004A1A7F">
          <w:rPr>
            <w:rStyle w:val="Hyperlink"/>
            <w:i/>
          </w:rPr>
          <w:t>International stratigraphic guide</w:t>
        </w:r>
      </w:hyperlink>
      <w:r w:rsidRPr="00A6556E">
        <w:t>,</w:t>
      </w:r>
      <w:r w:rsidRPr="001F4E72">
        <w:t xml:space="preserve"> </w:t>
      </w:r>
      <w:r w:rsidRPr="00A6556E">
        <w:t xml:space="preserve">second edition (Salvador, A. </w:t>
      </w:r>
      <w:r w:rsidR="003D2E70">
        <w:t>[E</w:t>
      </w:r>
      <w:r w:rsidRPr="00A6556E">
        <w:t>d.</w:t>
      </w:r>
      <w:r w:rsidR="003D2E70">
        <w:t>]</w:t>
      </w:r>
      <w:r w:rsidRPr="00A6556E">
        <w:t xml:space="preserve"> 1994</w:t>
      </w:r>
      <w:r>
        <w:t xml:space="preserve">; abridged version available online, Murphy, M. A. &amp; Salvador, A. </w:t>
      </w:r>
      <w:r w:rsidR="003D2E70">
        <w:t>[E</w:t>
      </w:r>
      <w:r>
        <w:t>d</w:t>
      </w:r>
      <w:r w:rsidR="001D5382">
        <w:t>s</w:t>
      </w:r>
      <w:r w:rsidR="003D2E70">
        <w:t>]</w:t>
      </w:r>
      <w:r w:rsidRPr="00A6556E">
        <w:t>). Any deviations from this should be explained.</w:t>
      </w:r>
      <w:r w:rsidR="001D434C">
        <w:t xml:space="preserve"> The most recent chronostratigraphical chart </w:t>
      </w:r>
      <w:hyperlink r:id="rId23" w:history="1">
        <w:r w:rsidR="001D434C" w:rsidRPr="001D434C">
          <w:rPr>
            <w:rStyle w:val="Hyperlink"/>
          </w:rPr>
          <w:t>can be found here</w:t>
        </w:r>
      </w:hyperlink>
      <w:r w:rsidR="001D434C">
        <w:t>.</w:t>
      </w:r>
    </w:p>
    <w:p w14:paraId="23F1E92A" w14:textId="6539C17B" w:rsidR="0067692B" w:rsidRPr="00A6556E" w:rsidRDefault="0067692B" w:rsidP="0067692B">
      <w:pPr>
        <w:pStyle w:val="BodyTextFirstIndent"/>
      </w:pPr>
      <w:r w:rsidRPr="00A6556E">
        <w:t>Make adequate but brief reference to the stratigraphic</w:t>
      </w:r>
      <w:r w:rsidR="00037353">
        <w:t>al</w:t>
      </w:r>
      <w:r w:rsidRPr="00A6556E">
        <w:t xml:space="preserve"> units used in the systematic section. Use text-figures to illustrate complex stratigraphy and stratigraphic</w:t>
      </w:r>
      <w:r w:rsidR="00037353">
        <w:t>al</w:t>
      </w:r>
      <w:r w:rsidRPr="00A6556E">
        <w:t xml:space="preserve"> correlation.</w:t>
      </w:r>
      <w:r>
        <w:t xml:space="preserve"> </w:t>
      </w:r>
    </w:p>
    <w:p w14:paraId="03835541" w14:textId="3C18C864" w:rsidR="00F251A3" w:rsidRDefault="0067692B" w:rsidP="0067692B">
      <w:pPr>
        <w:pStyle w:val="BodyTextFirstIndent"/>
      </w:pPr>
      <w:r w:rsidRPr="00A6556E">
        <w:t>Formal terms such as System, Series</w:t>
      </w:r>
      <w:r w:rsidR="74C2A6A8">
        <w:t>,</w:t>
      </w:r>
      <w:r w:rsidRPr="00A6556E">
        <w:t xml:space="preserve"> and Biozone should have </w:t>
      </w:r>
      <w:r w:rsidR="74C2A6A8">
        <w:t xml:space="preserve">an </w:t>
      </w:r>
      <w:r w:rsidRPr="00A6556E">
        <w:t>initial capital letter in singular form but lowercase in plural form</w:t>
      </w:r>
      <w:r>
        <w:t xml:space="preserve">, e.g. Jurassic System </w:t>
      </w:r>
      <w:r w:rsidRPr="001F4E72">
        <w:rPr>
          <w:rStyle w:val="Emphasis"/>
        </w:rPr>
        <w:t>but</w:t>
      </w:r>
      <w:r>
        <w:t xml:space="preserve"> Jurassic and Cretaceous systems</w:t>
      </w:r>
      <w:r w:rsidRPr="00A6556E">
        <w:t xml:space="preserve">. </w:t>
      </w:r>
      <w:r w:rsidR="00F251A3">
        <w:t xml:space="preserve">Note Palaeogene </w:t>
      </w:r>
      <w:r w:rsidR="00F251A3" w:rsidRPr="001F4E72">
        <w:rPr>
          <w:rStyle w:val="Emphasis"/>
        </w:rPr>
        <w:t>but</w:t>
      </w:r>
      <w:r w:rsidR="00F251A3">
        <w:t xml:space="preserve"> Paleocene.</w:t>
      </w:r>
    </w:p>
    <w:p w14:paraId="27CA5EFB" w14:textId="16250E1D" w:rsidR="00BF10F8" w:rsidRDefault="00BF10F8" w:rsidP="00BF10F8">
      <w:pPr>
        <w:pStyle w:val="BodyText"/>
      </w:pPr>
      <w:r w:rsidRPr="00BF10F8">
        <w:rPr>
          <w:rStyle w:val="Heading3Char"/>
        </w:rPr>
        <w:t>‘Stage’ versus ‘age’.</w:t>
      </w:r>
      <w:r>
        <w:t xml:space="preserve"> Use chronostratigraphical (stage, series, system, erathem; lower, middle, upper; referring to depositional groups) or </w:t>
      </w:r>
      <w:r w:rsidRPr="00BF10F8">
        <w:t>geochronological</w:t>
      </w:r>
      <w:r>
        <w:t xml:space="preserve"> terms (age, epoch, period, era; earlier, middle, later; referring to events) as related to context. For example, ‘Upper Jurassic System Kimmeridge Clay Formation’ </w:t>
      </w:r>
      <w:r w:rsidRPr="006A66DF">
        <w:rPr>
          <w:rStyle w:val="Emphasis"/>
        </w:rPr>
        <w:t>but</w:t>
      </w:r>
      <w:r>
        <w:t xml:space="preserve"> ‘Late Jurassic Epoch ichthyosaur occurrences’.</w:t>
      </w:r>
    </w:p>
    <w:p w14:paraId="0BA96ACF" w14:textId="23463258" w:rsidR="0067692B" w:rsidRPr="00D54735" w:rsidRDefault="00602C11" w:rsidP="00602C11">
      <w:pPr>
        <w:pStyle w:val="BodyText"/>
      </w:pPr>
      <w:r w:rsidRPr="00602C11">
        <w:rPr>
          <w:rStyle w:val="Heading3Char"/>
        </w:rPr>
        <w:t>Biozones.</w:t>
      </w:r>
      <w:r>
        <w:t xml:space="preserve"> </w:t>
      </w:r>
      <w:r w:rsidR="0067692B" w:rsidRPr="00A6556E">
        <w:t>For stratigraphic</w:t>
      </w:r>
      <w:r w:rsidR="00037353">
        <w:t>al</w:t>
      </w:r>
      <w:r w:rsidR="0067692B" w:rsidRPr="00A6556E">
        <w:t xml:space="preserve"> units </w:t>
      </w:r>
      <w:r w:rsidR="0067692B">
        <w:t>that</w:t>
      </w:r>
      <w:r w:rsidR="0067692B" w:rsidRPr="00A6556E">
        <w:t xml:space="preserve"> contain a taxonomic name</w:t>
      </w:r>
      <w:r w:rsidR="00B222BF">
        <w:t xml:space="preserve"> (i.e. biozones)</w:t>
      </w:r>
      <w:r w:rsidR="0067692B" w:rsidRPr="00A6556E">
        <w:t>, quote generic and specific name at first mention</w:t>
      </w:r>
      <w:r w:rsidR="0067692B">
        <w:t xml:space="preserve">, e.g. </w:t>
      </w:r>
      <w:r w:rsidR="0067692B" w:rsidRPr="006A66DF">
        <w:rPr>
          <w:rStyle w:val="Emphasis"/>
        </w:rPr>
        <w:t>Colonograptus ludensis</w:t>
      </w:r>
      <w:r w:rsidR="0067692B" w:rsidRPr="00E26BF1">
        <w:t xml:space="preserve"> Graptolite Zone</w:t>
      </w:r>
      <w:r w:rsidR="0067692B" w:rsidRPr="00A6556E">
        <w:t>. The generic name may be abbreviated or omitted thereafter, if no confusion arises</w:t>
      </w:r>
      <w:r w:rsidR="0067692B">
        <w:t xml:space="preserve">, e.g. </w:t>
      </w:r>
      <w:r w:rsidR="0067692B" w:rsidRPr="006A66DF">
        <w:rPr>
          <w:rStyle w:val="Emphasis"/>
        </w:rPr>
        <w:t>ludensis</w:t>
      </w:r>
      <w:r w:rsidR="0067692B" w:rsidRPr="00996DEA">
        <w:t xml:space="preserve"> Zone</w:t>
      </w:r>
      <w:r w:rsidR="0067692B" w:rsidRPr="00A6556E">
        <w:t>.</w:t>
      </w:r>
      <w:r w:rsidR="000422E5">
        <w:t xml:space="preserve"> Include both forms in the index.</w:t>
      </w:r>
    </w:p>
    <w:p w14:paraId="0FAB88FD" w14:textId="60955BC5" w:rsidR="00B225F9" w:rsidRPr="007F4945" w:rsidRDefault="00B225F9" w:rsidP="00B225F9">
      <w:pPr>
        <w:pStyle w:val="BodyText"/>
      </w:pPr>
      <w:bookmarkStart w:id="69" w:name="_Toc76545768"/>
      <w:r w:rsidRPr="009174A3">
        <w:rPr>
          <w:rStyle w:val="Heading3Char"/>
        </w:rPr>
        <w:t>Terms and classification.</w:t>
      </w:r>
      <w:bookmarkEnd w:id="69"/>
      <w:r>
        <w:t xml:space="preserve"> </w:t>
      </w:r>
      <w:r w:rsidRPr="007F4945">
        <w:t xml:space="preserve">Where possible, follow the </w:t>
      </w:r>
      <w:hyperlink r:id="rId24" w:history="1">
        <w:r w:rsidRPr="00FD4813">
          <w:rPr>
            <w:rStyle w:val="Hyperlink"/>
            <w:i/>
          </w:rPr>
          <w:t xml:space="preserve">Treatise on </w:t>
        </w:r>
        <w:r>
          <w:rPr>
            <w:rStyle w:val="Hyperlink"/>
            <w:i/>
          </w:rPr>
          <w:t>I</w:t>
        </w:r>
        <w:r w:rsidRPr="00FD4813">
          <w:rPr>
            <w:rStyle w:val="Hyperlink"/>
            <w:i/>
          </w:rPr>
          <w:t xml:space="preserve">nvertebrate </w:t>
        </w:r>
        <w:r>
          <w:rPr>
            <w:rStyle w:val="Hyperlink"/>
            <w:i/>
          </w:rPr>
          <w:t>P</w:t>
        </w:r>
        <w:r w:rsidRPr="00FD4813">
          <w:rPr>
            <w:rStyle w:val="Hyperlink"/>
            <w:i/>
          </w:rPr>
          <w:t>aleontology</w:t>
        </w:r>
      </w:hyperlink>
      <w:r>
        <w:rPr>
          <w:rStyle w:val="Emphasis"/>
        </w:rPr>
        <w:t xml:space="preserve"> </w:t>
      </w:r>
      <w:r w:rsidRPr="00FD4813">
        <w:t xml:space="preserve">or appropriate recent references on </w:t>
      </w:r>
      <w:r w:rsidR="000C37A9">
        <w:t xml:space="preserve">palaeobotany, </w:t>
      </w:r>
      <w:r w:rsidRPr="00FD4813">
        <w:t>vertebrate</w:t>
      </w:r>
      <w:r w:rsidR="004A443F">
        <w:t>,</w:t>
      </w:r>
      <w:r w:rsidR="000C3559">
        <w:t xml:space="preserve"> or microfossil</w:t>
      </w:r>
      <w:r w:rsidRPr="00FD4813">
        <w:t xml:space="preserve"> palaeontology</w:t>
      </w:r>
      <w:r w:rsidRPr="007F4945">
        <w:t>. Any innovations should be defined in the introductory text, preferably with recourse to a text-figure in the case of morphological terms.</w:t>
      </w:r>
    </w:p>
    <w:p w14:paraId="18CC7377" w14:textId="553565E0" w:rsidR="004A0D06" w:rsidRPr="004305D2" w:rsidRDefault="004A0D06" w:rsidP="006A66DF">
      <w:pPr>
        <w:pStyle w:val="Heading2"/>
      </w:pPr>
      <w:bookmarkStart w:id="70" w:name="_Toc76545769"/>
      <w:bookmarkStart w:id="71" w:name="_Toc76545957"/>
      <w:bookmarkStart w:id="72" w:name="_Toc78984436"/>
      <w:bookmarkStart w:id="73" w:name="_Toc78984534"/>
      <w:r w:rsidRPr="0071285D">
        <w:t>Mo</w:t>
      </w:r>
      <w:r w:rsidRPr="00D54735">
        <w:t>n</w:t>
      </w:r>
      <w:r w:rsidRPr="004305D2">
        <w:t>ograph style</w:t>
      </w:r>
      <w:bookmarkEnd w:id="50"/>
      <w:bookmarkEnd w:id="70"/>
      <w:bookmarkEnd w:id="71"/>
      <w:bookmarkEnd w:id="72"/>
      <w:bookmarkEnd w:id="73"/>
    </w:p>
    <w:p w14:paraId="2BBB4997" w14:textId="0E9E8125" w:rsidR="00455E1A" w:rsidRPr="00455E1A" w:rsidRDefault="00455E1A" w:rsidP="00D77ADD">
      <w:pPr>
        <w:pStyle w:val="BodyText"/>
      </w:pPr>
      <w:r w:rsidRPr="00455E1A">
        <w:t xml:space="preserve">Above all, the detailed consistency of style, spelling and arrangement of the typescript is a matter to which authors should attend. Typescripts </w:t>
      </w:r>
      <w:r w:rsidR="00B8375A">
        <w:t>that</w:t>
      </w:r>
      <w:r w:rsidR="00B8375A" w:rsidRPr="00455E1A">
        <w:t xml:space="preserve"> </w:t>
      </w:r>
      <w:r w:rsidRPr="00455E1A">
        <w:t>do not meet the standards of consistency of the Society</w:t>
      </w:r>
      <w:r w:rsidR="00B8375A">
        <w:t>’</w:t>
      </w:r>
      <w:r w:rsidRPr="00455E1A">
        <w:t>s publications will be promptly returned for revision.</w:t>
      </w:r>
      <w:r w:rsidR="00376C26">
        <w:t xml:space="preserve"> </w:t>
      </w:r>
    </w:p>
    <w:p w14:paraId="0F5DDE68" w14:textId="300A5E33" w:rsidR="00FF6799" w:rsidRDefault="00A165E7" w:rsidP="00A165E7">
      <w:pPr>
        <w:pStyle w:val="BodyText"/>
      </w:pPr>
      <w:bookmarkStart w:id="74" w:name="_Toc76545770"/>
      <w:bookmarkStart w:id="75" w:name="_Toc74837632"/>
      <w:r w:rsidRPr="002522BE">
        <w:rPr>
          <w:rStyle w:val="Heading3Char"/>
        </w:rPr>
        <w:t>Spelling and style.</w:t>
      </w:r>
      <w:bookmarkEnd w:id="74"/>
      <w:r>
        <w:t xml:space="preserve"> </w:t>
      </w:r>
      <w:r w:rsidRPr="00A6556E">
        <w:t xml:space="preserve">Generally accepted </w:t>
      </w:r>
      <w:r>
        <w:t xml:space="preserve">British English </w:t>
      </w:r>
      <w:r w:rsidRPr="00A6556E">
        <w:t>spelling and style should be used; consistency is important.</w:t>
      </w:r>
      <w:r w:rsidR="00B92620">
        <w:t xml:space="preserve"> </w:t>
      </w:r>
      <w:r w:rsidR="00E1140B">
        <w:t>F</w:t>
      </w:r>
      <w:r w:rsidR="00B92620">
        <w:t xml:space="preserve">ollow </w:t>
      </w:r>
      <w:r w:rsidR="003910D9">
        <w:t xml:space="preserve">the </w:t>
      </w:r>
      <w:hyperlink r:id="rId25" w:history="1">
        <w:r w:rsidR="00E1140B" w:rsidRPr="004A443F">
          <w:rPr>
            <w:rStyle w:val="Hyperlink"/>
            <w:i/>
            <w:iCs/>
          </w:rPr>
          <w:t xml:space="preserve">Oxford </w:t>
        </w:r>
        <w:r w:rsidR="002D58DB" w:rsidRPr="004A443F">
          <w:rPr>
            <w:rStyle w:val="Hyperlink"/>
            <w:i/>
            <w:iCs/>
          </w:rPr>
          <w:t xml:space="preserve">Guide to </w:t>
        </w:r>
        <w:r w:rsidR="00E1140B" w:rsidRPr="004A443F">
          <w:rPr>
            <w:rStyle w:val="Hyperlink"/>
            <w:i/>
            <w:iCs/>
          </w:rPr>
          <w:t>Style</w:t>
        </w:r>
      </w:hyperlink>
      <w:r w:rsidR="004A443F">
        <w:t>,</w:t>
      </w:r>
      <w:r w:rsidR="00E1140B">
        <w:t xml:space="preserve"> </w:t>
      </w:r>
      <w:hyperlink r:id="rId26" w:history="1">
        <w:r w:rsidR="00E1140B" w:rsidRPr="004A443F">
          <w:rPr>
            <w:rStyle w:val="Hyperlink"/>
            <w:i/>
            <w:iCs/>
          </w:rPr>
          <w:t>Oxford English Dictionary</w:t>
        </w:r>
      </w:hyperlink>
      <w:r w:rsidR="004A443F" w:rsidRPr="004A443F">
        <w:t>,</w:t>
      </w:r>
      <w:r w:rsidR="004A443F">
        <w:t xml:space="preserve"> and </w:t>
      </w:r>
      <w:hyperlink r:id="rId27" w:history="1">
        <w:r w:rsidR="00516F9C" w:rsidRPr="009A705C">
          <w:rPr>
            <w:rStyle w:val="Hyperlink"/>
            <w:i/>
            <w:iCs/>
          </w:rPr>
          <w:t xml:space="preserve">Oxford </w:t>
        </w:r>
        <w:r w:rsidR="009A705C" w:rsidRPr="009A705C">
          <w:rPr>
            <w:rStyle w:val="Hyperlink"/>
            <w:i/>
            <w:iCs/>
          </w:rPr>
          <w:t>Dictionary for Writers and Editors</w:t>
        </w:r>
      </w:hyperlink>
      <w:r w:rsidR="009A705C">
        <w:t>,</w:t>
      </w:r>
      <w:r w:rsidR="00D1363A">
        <w:t xml:space="preserve"> except for deviations described below</w:t>
      </w:r>
      <w:r w:rsidR="00E1140B">
        <w:t>.</w:t>
      </w:r>
    </w:p>
    <w:p w14:paraId="2DD81E84" w14:textId="76AB2F47" w:rsidR="00A165E7" w:rsidRPr="00A27050" w:rsidRDefault="00A165E7" w:rsidP="006A66DF">
      <w:pPr>
        <w:pStyle w:val="BodyTextFirstIndent"/>
      </w:pPr>
      <w:r>
        <w:t>Use –ize endings</w:t>
      </w:r>
      <w:r w:rsidR="009F05FC">
        <w:t xml:space="preserve"> </w:t>
      </w:r>
      <w:r w:rsidR="009F05FC" w:rsidRPr="7545AF91">
        <w:rPr>
          <w:rStyle w:val="Emphasis"/>
        </w:rPr>
        <w:t>but</w:t>
      </w:r>
      <w:r w:rsidR="009F05FC">
        <w:t xml:space="preserve"> analyse</w:t>
      </w:r>
      <w:r w:rsidR="00DA1D21">
        <w:t>, compromise, surmise etc</w:t>
      </w:r>
      <w:r w:rsidR="003D4149">
        <w:t>.</w:t>
      </w:r>
    </w:p>
    <w:p w14:paraId="00253A5F" w14:textId="36002DE4" w:rsidR="00C94DE9" w:rsidRPr="00404AFF" w:rsidRDefault="00C94DE9" w:rsidP="00C94DE9">
      <w:pPr>
        <w:pStyle w:val="BodyText"/>
      </w:pPr>
      <w:r w:rsidRPr="00C94DE9">
        <w:rPr>
          <w:rStyle w:val="Heading3Char"/>
        </w:rPr>
        <w:t>Abbreviations.</w:t>
      </w:r>
      <w:r>
        <w:t xml:space="preserve"> Letters removed from the end of a word. Followed by a full stop: </w:t>
      </w:r>
      <w:r w:rsidRPr="00A6556E">
        <w:t>pl.</w:t>
      </w:r>
      <w:r>
        <w:t>,</w:t>
      </w:r>
      <w:r w:rsidRPr="00A6556E">
        <w:t xml:space="preserve"> fig.</w:t>
      </w:r>
      <w:r>
        <w:t>,</w:t>
      </w:r>
      <w:r w:rsidRPr="00A6556E">
        <w:t xml:space="preserve"> tr.</w:t>
      </w:r>
      <w:r>
        <w:t>,</w:t>
      </w:r>
      <w:r w:rsidRPr="00A6556E">
        <w:t xml:space="preserve"> loc.</w:t>
      </w:r>
      <w:r>
        <w:t>,</w:t>
      </w:r>
      <w:r w:rsidRPr="00A6556E">
        <w:t xml:space="preserve"> e.g.</w:t>
      </w:r>
      <w:r>
        <w:t>,</w:t>
      </w:r>
      <w:r w:rsidRPr="00A6556E">
        <w:t xml:space="preserve"> aff.</w:t>
      </w:r>
      <w:r>
        <w:t>, etc. Do not abbreviate the first word in a sentence.</w:t>
      </w:r>
      <w:r w:rsidR="005E0090" w:rsidRPr="005E0090">
        <w:t xml:space="preserve"> </w:t>
      </w:r>
      <w:r w:rsidR="005E0090" w:rsidRPr="00404AFF">
        <w:t>Avoid abbreviations in captions or redefine at first use.</w:t>
      </w:r>
    </w:p>
    <w:p w14:paraId="2F7128B0" w14:textId="77777777" w:rsidR="00C94DE9" w:rsidRPr="00530E46" w:rsidRDefault="00C94DE9" w:rsidP="00C94DE9">
      <w:pPr>
        <w:pStyle w:val="BodyText"/>
      </w:pPr>
      <w:r w:rsidRPr="00530E46">
        <w:rPr>
          <w:rStyle w:val="Heading3Char"/>
        </w:rPr>
        <w:t>Biological.</w:t>
      </w:r>
      <w:r w:rsidRPr="00530E46">
        <w:t xml:space="preserve"> Biological </w:t>
      </w:r>
      <w:r w:rsidRPr="009B08A9">
        <w:rPr>
          <w:rStyle w:val="Emphasis"/>
        </w:rPr>
        <w:t>not</w:t>
      </w:r>
      <w:r w:rsidRPr="00530E46">
        <w:t xml:space="preserve"> biologic; similarly, palaeobiological.</w:t>
      </w:r>
    </w:p>
    <w:p w14:paraId="61043817" w14:textId="5BC6DF32" w:rsidR="00C31EE9" w:rsidRDefault="00C94DE9" w:rsidP="00C94DE9">
      <w:pPr>
        <w:pStyle w:val="BodyText"/>
      </w:pPr>
      <w:r w:rsidRPr="00E940A3">
        <w:rPr>
          <w:rStyle w:val="Heading3Char"/>
        </w:rPr>
        <w:t>Book titles.</w:t>
      </w:r>
      <w:r w:rsidRPr="5A888EC9">
        <w:rPr>
          <w:rStyle w:val="Heading3Char"/>
          <w:rFonts w:eastAsiaTheme="minorEastAsia" w:cs="Times New Roman (Body CS)"/>
          <w:i w:val="0"/>
        </w:rPr>
        <w:t xml:space="preserve"> </w:t>
      </w:r>
      <w:r w:rsidRPr="00892D0F">
        <w:t>In italics, use title case. Do not italicize part or chapter numbers</w:t>
      </w:r>
      <w:r w:rsidR="00BF02AC">
        <w:t xml:space="preserve">, e.g. </w:t>
      </w:r>
      <w:r w:rsidR="00BF02AC" w:rsidRPr="006A66DF">
        <w:rPr>
          <w:rStyle w:val="Emphasis"/>
        </w:rPr>
        <w:t>Treatise on Invertebrate Paleontology</w:t>
      </w:r>
      <w:r w:rsidR="00BF02AC">
        <w:t xml:space="preserve">, part E. </w:t>
      </w:r>
      <w:r w:rsidR="00DF4C51">
        <w:t xml:space="preserve">Always </w:t>
      </w:r>
      <w:r w:rsidR="00BF02AC">
        <w:t>use the full title.</w:t>
      </w:r>
    </w:p>
    <w:p w14:paraId="5A8E9FE7" w14:textId="62CA6744" w:rsidR="009F47ED" w:rsidRPr="009F47ED" w:rsidRDefault="009F47ED" w:rsidP="009F47ED">
      <w:pPr>
        <w:pStyle w:val="BodyText"/>
        <w:rPr>
          <w:rStyle w:val="Heading3Char"/>
          <w:rFonts w:eastAsiaTheme="minorHAnsi" w:cs="Times New Roman (Body CS)"/>
          <w:i w:val="0"/>
        </w:rPr>
      </w:pPr>
      <w:r w:rsidRPr="00027DC4">
        <w:rPr>
          <w:rStyle w:val="Heading3Char"/>
        </w:rPr>
        <w:t>Brackets and parentheses.</w:t>
      </w:r>
      <w:r>
        <w:rPr>
          <w:rStyle w:val="Heading3Char"/>
          <w:rFonts w:eastAsiaTheme="minorHAnsi" w:cs="Times New Roman (Body CS)"/>
          <w:i w:val="0"/>
        </w:rPr>
        <w:t xml:space="preserve"> </w:t>
      </w:r>
      <w:r w:rsidR="001E1ADF">
        <w:rPr>
          <w:rStyle w:val="Heading3Char"/>
          <w:rFonts w:eastAsiaTheme="minorHAnsi" w:cs="Times New Roman (Body CS)"/>
          <w:i w:val="0"/>
        </w:rPr>
        <w:t>Initially use p</w:t>
      </w:r>
      <w:r w:rsidR="00C409EA">
        <w:rPr>
          <w:rStyle w:val="Heading3Char"/>
          <w:rFonts w:eastAsiaTheme="minorHAnsi" w:cs="Times New Roman (Body CS)"/>
          <w:i w:val="0"/>
        </w:rPr>
        <w:t xml:space="preserve">arentheses (, ) </w:t>
      </w:r>
      <w:r w:rsidR="001E1ADF">
        <w:rPr>
          <w:rStyle w:val="Heading3Char"/>
          <w:rFonts w:eastAsiaTheme="minorHAnsi" w:cs="Times New Roman (Body CS)"/>
          <w:i w:val="0"/>
        </w:rPr>
        <w:t>to enclose secondary text then</w:t>
      </w:r>
      <w:r w:rsidR="00C409EA">
        <w:rPr>
          <w:rStyle w:val="Heading3Char"/>
          <w:rFonts w:eastAsiaTheme="minorHAnsi" w:cs="Times New Roman (Body CS)"/>
          <w:i w:val="0"/>
        </w:rPr>
        <w:t xml:space="preserve"> brackets [, ]</w:t>
      </w:r>
      <w:r w:rsidR="001E1ADF">
        <w:rPr>
          <w:rStyle w:val="Heading3Char"/>
          <w:rFonts w:eastAsiaTheme="minorHAnsi" w:cs="Times New Roman (Body CS)"/>
          <w:i w:val="0"/>
        </w:rPr>
        <w:t xml:space="preserve"> for </w:t>
      </w:r>
      <w:r w:rsidR="009E5AE0">
        <w:rPr>
          <w:rStyle w:val="Heading3Char"/>
          <w:rFonts w:eastAsiaTheme="minorHAnsi" w:cs="Times New Roman (Body CS)"/>
          <w:i w:val="0"/>
        </w:rPr>
        <w:t>tertiary level or citations within</w:t>
      </w:r>
      <w:r w:rsidR="00B9060D">
        <w:rPr>
          <w:rStyle w:val="Heading3Char"/>
          <w:rFonts w:eastAsiaTheme="minorHAnsi" w:cs="Times New Roman (Body CS)"/>
          <w:i w:val="0"/>
        </w:rPr>
        <w:t xml:space="preserve"> (e.g. like this [or this])</w:t>
      </w:r>
      <w:r w:rsidR="002D06E8">
        <w:rPr>
          <w:rStyle w:val="Heading3Char"/>
          <w:rFonts w:eastAsiaTheme="minorHAnsi" w:cs="Times New Roman (Body CS)"/>
          <w:i w:val="0"/>
        </w:rPr>
        <w:t>; do not use braces {, }</w:t>
      </w:r>
      <w:r w:rsidR="00B9060D">
        <w:rPr>
          <w:rStyle w:val="Heading3Char"/>
          <w:rFonts w:eastAsiaTheme="minorHAnsi" w:cs="Times New Roman (Body CS)"/>
          <w:i w:val="0"/>
        </w:rPr>
        <w:t>.</w:t>
      </w:r>
      <w:r w:rsidR="00027DC4">
        <w:rPr>
          <w:rStyle w:val="Heading3Char"/>
          <w:rFonts w:eastAsiaTheme="minorHAnsi" w:cs="Times New Roman (Body CS)"/>
          <w:i w:val="0"/>
        </w:rPr>
        <w:t xml:space="preserve"> Repeat these two for successive layers, although deep nesting is a sign to reconsider your sentence structure.</w:t>
      </w:r>
      <w:r w:rsidR="00C409EA">
        <w:rPr>
          <w:rStyle w:val="Heading3Char"/>
          <w:rFonts w:eastAsiaTheme="minorHAnsi" w:cs="Times New Roman (Body CS)"/>
          <w:i w:val="0"/>
        </w:rPr>
        <w:t xml:space="preserve"> </w:t>
      </w:r>
      <w:r w:rsidR="0048029E">
        <w:rPr>
          <w:rStyle w:val="Heading3Char"/>
          <w:rFonts w:eastAsiaTheme="minorHAnsi" w:cs="Times New Roman (Body CS)"/>
          <w:i w:val="0"/>
        </w:rPr>
        <w:t>Place p</w:t>
      </w:r>
      <w:r w:rsidR="003B7200">
        <w:rPr>
          <w:rStyle w:val="Heading3Char"/>
          <w:rFonts w:eastAsiaTheme="minorHAnsi" w:cs="Times New Roman (Body CS)"/>
          <w:i w:val="0"/>
        </w:rPr>
        <w:t>unctuation</w:t>
      </w:r>
      <w:r w:rsidR="00D55BD4">
        <w:rPr>
          <w:rStyle w:val="Heading3Char"/>
          <w:rFonts w:eastAsiaTheme="minorHAnsi" w:cs="Times New Roman (Body CS)"/>
          <w:i w:val="0"/>
        </w:rPr>
        <w:t xml:space="preserve"> inside parentheses where the whole sentence is enclosed, but outside for partial statements.</w:t>
      </w:r>
    </w:p>
    <w:p w14:paraId="61A88DCE" w14:textId="781F0EFB" w:rsidR="00C94DE9" w:rsidRPr="00C94DE9" w:rsidRDefault="00C94DE9" w:rsidP="00C94DE9">
      <w:pPr>
        <w:pStyle w:val="BodyText"/>
      </w:pPr>
      <w:r w:rsidRPr="00C94DE9">
        <w:rPr>
          <w:rStyle w:val="Heading3Char"/>
        </w:rPr>
        <w:t>Circa.</w:t>
      </w:r>
      <w:r>
        <w:t xml:space="preserve"> Abbreviated as </w:t>
      </w:r>
      <w:r w:rsidRPr="00C94DE9">
        <w:rPr>
          <w:rStyle w:val="Emphasis"/>
        </w:rPr>
        <w:t>c.</w:t>
      </w:r>
      <w:r>
        <w:t xml:space="preserve"> in italics.</w:t>
      </w:r>
    </w:p>
    <w:p w14:paraId="3A9113E3" w14:textId="3EA7555D" w:rsidR="00C94DE9" w:rsidRPr="00C94DE9" w:rsidRDefault="00C94DE9" w:rsidP="00C94DE9">
      <w:pPr>
        <w:pStyle w:val="BodyText"/>
      </w:pPr>
      <w:r w:rsidRPr="00C94DE9">
        <w:rPr>
          <w:rStyle w:val="Heading3Char"/>
        </w:rPr>
        <w:t>Compass points.</w:t>
      </w:r>
      <w:r>
        <w:t xml:space="preserve"> </w:t>
      </w:r>
      <w:r w:rsidR="00E7764C">
        <w:t xml:space="preserve">Hyphenated </w:t>
      </w:r>
      <w:r w:rsidR="00F33741">
        <w:t xml:space="preserve">and lowercase </w:t>
      </w:r>
      <w:r w:rsidR="00E7764C">
        <w:t>when writte</w:t>
      </w:r>
      <w:r w:rsidR="00F33741">
        <w:t>n</w:t>
      </w:r>
      <w:r w:rsidR="00E7764C">
        <w:t>, in full, e.g. south-east</w:t>
      </w:r>
      <w:r w:rsidR="00730C1A">
        <w:t xml:space="preserve"> England</w:t>
      </w:r>
      <w:r w:rsidR="00F33741">
        <w:t>, north-north-west</w:t>
      </w:r>
      <w:r w:rsidR="00217701">
        <w:t>, north-western Wales,</w:t>
      </w:r>
      <w:r w:rsidR="00730C1A">
        <w:t xml:space="preserve"> </w:t>
      </w:r>
      <w:r w:rsidR="00730C1A" w:rsidRPr="00730C1A">
        <w:rPr>
          <w:rStyle w:val="Emphasis"/>
        </w:rPr>
        <w:t>but</w:t>
      </w:r>
      <w:r w:rsidR="00730C1A">
        <w:t xml:space="preserve"> </w:t>
      </w:r>
      <w:r w:rsidR="00217701">
        <w:t>u</w:t>
      </w:r>
      <w:r w:rsidR="00FD416C">
        <w:t xml:space="preserve">se </w:t>
      </w:r>
      <w:r w:rsidR="00C92BD0">
        <w:t>capitals for proper names, e.g. West Midlands.</w:t>
      </w:r>
      <w:r w:rsidR="00F33741">
        <w:t xml:space="preserve"> For initials, use capitals</w:t>
      </w:r>
      <w:r w:rsidRPr="00A6556E">
        <w:t xml:space="preserve"> without full stops</w:t>
      </w:r>
      <w:r>
        <w:t>,</w:t>
      </w:r>
      <w:r w:rsidRPr="00A6556E">
        <w:t xml:space="preserve"> e.g. N, WSW</w:t>
      </w:r>
      <w:r>
        <w:t>.</w:t>
      </w:r>
    </w:p>
    <w:p w14:paraId="1EF6D3FC" w14:textId="6A675987" w:rsidR="00A0588A" w:rsidRDefault="00B20A13" w:rsidP="00B20A13">
      <w:pPr>
        <w:pStyle w:val="BodyText"/>
      </w:pPr>
      <w:bookmarkStart w:id="76" w:name="_Toc76545771"/>
      <w:r w:rsidRPr="00015246">
        <w:rPr>
          <w:rStyle w:val="Heading3Char"/>
        </w:rPr>
        <w:t>Contractions.</w:t>
      </w:r>
      <w:bookmarkEnd w:id="76"/>
      <w:r>
        <w:t xml:space="preserve"> </w:t>
      </w:r>
      <w:r w:rsidR="00C94DE9">
        <w:t>L</w:t>
      </w:r>
      <w:r>
        <w:t>etters removed throughout</w:t>
      </w:r>
      <w:r w:rsidR="00C94DE9">
        <w:t xml:space="preserve"> the word</w:t>
      </w:r>
      <w:r w:rsidRPr="00A6556E">
        <w:t>.</w:t>
      </w:r>
      <w:r w:rsidR="00C94DE9">
        <w:t xml:space="preserve"> No ending full stop: </w:t>
      </w:r>
      <w:r w:rsidR="00C94DE9" w:rsidRPr="00A6556E">
        <w:t>pls</w:t>
      </w:r>
      <w:r w:rsidR="00C94DE9">
        <w:t>,</w:t>
      </w:r>
      <w:r w:rsidR="00C94DE9" w:rsidRPr="00A6556E">
        <w:t xml:space="preserve"> figs</w:t>
      </w:r>
      <w:r w:rsidR="00C94DE9">
        <w:t>,</w:t>
      </w:r>
      <w:r w:rsidR="00C94DE9" w:rsidRPr="00A6556E">
        <w:t xml:space="preserve"> Dr</w:t>
      </w:r>
      <w:r w:rsidR="00C94DE9">
        <w:t>,</w:t>
      </w:r>
      <w:r w:rsidR="00C94DE9" w:rsidRPr="00A6556E">
        <w:t xml:space="preserve"> locs etc</w:t>
      </w:r>
      <w:r w:rsidR="00C94DE9">
        <w:t>. Avoid contracting the first word in a sentence.</w:t>
      </w:r>
    </w:p>
    <w:p w14:paraId="29AAAA41" w14:textId="44C85DA4" w:rsidR="00AA526A" w:rsidRDefault="00AA526A" w:rsidP="00AA526A">
      <w:pPr>
        <w:pStyle w:val="BodyText"/>
      </w:pPr>
      <w:r w:rsidRPr="0061277B">
        <w:rPr>
          <w:rStyle w:val="Heading3Char"/>
        </w:rPr>
        <w:t>Coordinates.</w:t>
      </w:r>
      <w:r>
        <w:t xml:space="preserve"> For all localities, provide British Ordnance Survey grid references </w:t>
      </w:r>
      <w:r w:rsidRPr="00A6556E">
        <w:t>(eight-figure</w:t>
      </w:r>
      <w:r w:rsidR="006C50D0">
        <w:t xml:space="preserve"> =</w:t>
      </w:r>
      <w:r w:rsidR="00D21C39">
        <w:t> </w:t>
      </w:r>
      <w:r w:rsidR="006C50D0">
        <w:t>nearest metre</w:t>
      </w:r>
      <w:r>
        <w:t>, including letters,</w:t>
      </w:r>
      <w:r w:rsidRPr="00A6556E">
        <w:t xml:space="preserve"> wherever possible)</w:t>
      </w:r>
      <w:r>
        <w:t xml:space="preserve"> and/or latitude/longitude coordinates</w:t>
      </w:r>
      <w:r w:rsidR="00660401">
        <w:t xml:space="preserve"> </w:t>
      </w:r>
      <w:r w:rsidR="00D05BCD">
        <w:t xml:space="preserve">(as decimals) </w:t>
      </w:r>
      <w:r w:rsidR="00660401">
        <w:t xml:space="preserve">and/or </w:t>
      </w:r>
      <w:hyperlink r:id="rId28" w:history="1">
        <w:r w:rsidR="00660401" w:rsidRPr="003923CC">
          <w:rPr>
            <w:rStyle w:val="Hyperlink"/>
          </w:rPr>
          <w:t>UT</w:t>
        </w:r>
        <w:r w:rsidR="00EA1C47" w:rsidRPr="003923CC">
          <w:rPr>
            <w:rStyle w:val="Hyperlink"/>
          </w:rPr>
          <w:t>M</w:t>
        </w:r>
        <w:r w:rsidR="00FD5CEA" w:rsidRPr="003923CC">
          <w:rPr>
            <w:rStyle w:val="Hyperlink"/>
          </w:rPr>
          <w:t xml:space="preserve"> </w:t>
        </w:r>
        <w:r w:rsidR="00B7197C" w:rsidRPr="003923CC">
          <w:rPr>
            <w:rStyle w:val="Hyperlink"/>
          </w:rPr>
          <w:t xml:space="preserve">WGS84 </w:t>
        </w:r>
        <w:r w:rsidR="00FD5CEA" w:rsidRPr="003923CC">
          <w:rPr>
            <w:rStyle w:val="Hyperlink"/>
          </w:rPr>
          <w:t>coordinates</w:t>
        </w:r>
      </w:hyperlink>
      <w:r>
        <w:t>.</w:t>
      </w:r>
      <w:r w:rsidR="00AB0729">
        <w:t xml:space="preserve"> Give eastings </w:t>
      </w:r>
      <w:r w:rsidR="00F231AB">
        <w:t>or latitude</w:t>
      </w:r>
      <w:r w:rsidR="00AB0729">
        <w:t xml:space="preserve"> first.</w:t>
      </w:r>
      <w:r>
        <w:t xml:space="preserve"> Separate parts of the coordinates with spaces: SO 2256 4551; </w:t>
      </w:r>
      <w:r w:rsidR="00DB45F1" w:rsidRPr="004163E2">
        <w:t>52.1022</w:t>
      </w:r>
      <w:r w:rsidR="00DB45F1">
        <w:t>°</w:t>
      </w:r>
      <w:r w:rsidR="00D21C39">
        <w:t> </w:t>
      </w:r>
      <w:r w:rsidR="00DB45F1">
        <w:t>N</w:t>
      </w:r>
      <w:r w:rsidR="008B240A">
        <w:t xml:space="preserve"> </w:t>
      </w:r>
      <w:r w:rsidR="008B240A" w:rsidRPr="004163E2">
        <w:t>3.13194</w:t>
      </w:r>
      <w:r w:rsidR="008B240A">
        <w:t>°</w:t>
      </w:r>
      <w:r w:rsidR="00D21C39">
        <w:t> </w:t>
      </w:r>
      <w:r w:rsidR="00AA4217">
        <w:t>W</w:t>
      </w:r>
      <w:r w:rsidR="00740045">
        <w:t xml:space="preserve">; </w:t>
      </w:r>
      <w:r w:rsidR="00406A92">
        <w:t xml:space="preserve">WGS84 </w:t>
      </w:r>
      <w:r w:rsidR="00B01687">
        <w:t xml:space="preserve">UTM </w:t>
      </w:r>
      <w:r w:rsidR="004E4574">
        <w:t xml:space="preserve">30U </w:t>
      </w:r>
      <w:r w:rsidR="008B240A" w:rsidRPr="008B240A">
        <w:t>49096</w:t>
      </w:r>
      <w:r w:rsidR="00C9568D">
        <w:t>3</w:t>
      </w:r>
      <w:r w:rsidR="008B240A">
        <w:t xml:space="preserve"> </w:t>
      </w:r>
      <w:r w:rsidR="008B240A" w:rsidRPr="008B240A">
        <w:t>577241</w:t>
      </w:r>
      <w:r w:rsidR="00C9568D">
        <w:t>6</w:t>
      </w:r>
      <w:r w:rsidR="008B240A">
        <w:t>.</w:t>
      </w:r>
    </w:p>
    <w:p w14:paraId="55BD2508" w14:textId="03141FCE" w:rsidR="00A63E4D" w:rsidRPr="00A63E4D" w:rsidRDefault="00A63E4D" w:rsidP="00A63E4D">
      <w:pPr>
        <w:pStyle w:val="BodyText"/>
      </w:pPr>
      <w:r w:rsidRPr="0007588C">
        <w:rPr>
          <w:rStyle w:val="Heading3Char"/>
        </w:rPr>
        <w:t>Dashes and rules.</w:t>
      </w:r>
      <w:r>
        <w:t xml:space="preserve"> Use an en dash for ranges</w:t>
      </w:r>
      <w:r w:rsidR="00D02D27">
        <w:t>, e.g. 1–8</w:t>
      </w:r>
      <w:r w:rsidR="00796A8E">
        <w:t xml:space="preserve">. Use </w:t>
      </w:r>
      <w:r w:rsidR="0007588C">
        <w:t>three</w:t>
      </w:r>
      <w:r w:rsidR="00796A8E">
        <w:t xml:space="preserve"> em dash</w:t>
      </w:r>
      <w:r w:rsidR="0007588C">
        <w:t>es</w:t>
      </w:r>
      <w:r w:rsidR="00796A8E">
        <w:t xml:space="preserve"> for repeated authors in the bibliography</w:t>
      </w:r>
      <w:r w:rsidR="0007588C">
        <w:t xml:space="preserve">, i.e. ———. </w:t>
      </w:r>
      <w:r w:rsidR="000C5F45">
        <w:t>Typically,</w:t>
      </w:r>
      <w:r w:rsidR="0007588C">
        <w:t xml:space="preserve"> don’t use dashes for sentence structure or parenthetical statements.</w:t>
      </w:r>
    </w:p>
    <w:p w14:paraId="145B3110" w14:textId="21D33CA9" w:rsidR="008C21CA" w:rsidRPr="008C21CA" w:rsidRDefault="00C951FB" w:rsidP="005F728D">
      <w:pPr>
        <w:pStyle w:val="BodyText"/>
      </w:pPr>
      <w:r w:rsidRPr="005F728D">
        <w:rPr>
          <w:rStyle w:val="Heading3Char"/>
        </w:rPr>
        <w:t>Data.</w:t>
      </w:r>
      <w:r>
        <w:t xml:space="preserve"> In line with common usage, </w:t>
      </w:r>
      <w:r w:rsidR="00AE51D4">
        <w:t xml:space="preserve">data may </w:t>
      </w:r>
      <w:r w:rsidR="00654838">
        <w:t>be singular or plural,</w:t>
      </w:r>
      <w:r w:rsidR="00095936">
        <w:t xml:space="preserve"> </w:t>
      </w:r>
      <w:r w:rsidR="00654838">
        <w:t xml:space="preserve">but </w:t>
      </w:r>
      <w:r w:rsidR="00192D5C">
        <w:t>ensure</w:t>
      </w:r>
      <w:r w:rsidR="00C83253">
        <w:t xml:space="preserve"> consisten</w:t>
      </w:r>
      <w:r w:rsidR="00192D5C">
        <w:t>c</w:t>
      </w:r>
      <w:r w:rsidR="00C83253">
        <w:t>y throughout the typescript</w:t>
      </w:r>
      <w:r w:rsidR="00095936">
        <w:t xml:space="preserve">, e.g. </w:t>
      </w:r>
      <w:r w:rsidR="00DD1580">
        <w:t>these data</w:t>
      </w:r>
      <w:r w:rsidR="00EB77AA">
        <w:t xml:space="preserve"> </w:t>
      </w:r>
      <w:r w:rsidR="00DD1580" w:rsidRPr="00F81122">
        <w:rPr>
          <w:rStyle w:val="Emphasis"/>
        </w:rPr>
        <w:t>or</w:t>
      </w:r>
      <w:r w:rsidR="00DD1580">
        <w:t xml:space="preserve"> this </w:t>
      </w:r>
      <w:r w:rsidR="00EB77AA">
        <w:t>data</w:t>
      </w:r>
      <w:r w:rsidR="00F81122">
        <w:t>.</w:t>
      </w:r>
    </w:p>
    <w:p w14:paraId="165CF974" w14:textId="0DAB840E" w:rsidR="006214C8" w:rsidRPr="00923BA8" w:rsidRDefault="006214C8" w:rsidP="006214C8">
      <w:pPr>
        <w:pStyle w:val="BodyText"/>
      </w:pPr>
      <w:r w:rsidRPr="009F7A5E">
        <w:rPr>
          <w:rStyle w:val="Emphasis"/>
        </w:rPr>
        <w:t>Dates.</w:t>
      </w:r>
      <w:r>
        <w:t xml:space="preserve"> Write 7 July 2021 in full; do not use st, nd, rd, th for ordinal numbers. </w:t>
      </w:r>
      <w:r w:rsidR="004A447E">
        <w:t>For ages</w:t>
      </w:r>
      <w:r w:rsidR="00060461">
        <w:t>,</w:t>
      </w:r>
      <w:r w:rsidR="004A447E">
        <w:t xml:space="preserve"> </w:t>
      </w:r>
      <w:r>
        <w:t>nineteenth century</w:t>
      </w:r>
      <w:r w:rsidR="004A447E">
        <w:t>,</w:t>
      </w:r>
      <w:r>
        <w:t xml:space="preserve"> </w:t>
      </w:r>
      <w:r w:rsidR="00060461">
        <w:t xml:space="preserve">Victorian era </w:t>
      </w:r>
      <w:r>
        <w:t>etc. is not capitalized</w:t>
      </w:r>
      <w:r w:rsidR="004A447E">
        <w:t xml:space="preserve">, </w:t>
      </w:r>
      <w:r w:rsidR="004A447E" w:rsidRPr="00060461">
        <w:rPr>
          <w:rStyle w:val="Emphasis"/>
        </w:rPr>
        <w:t>but</w:t>
      </w:r>
      <w:r w:rsidR="004A447E">
        <w:t xml:space="preserve"> </w:t>
      </w:r>
      <w:r w:rsidR="00060461">
        <w:t>capitalize proper names, e.g. Jurassic Period.</w:t>
      </w:r>
    </w:p>
    <w:p w14:paraId="3C747D8E" w14:textId="399A20EF" w:rsidR="00360E1D" w:rsidRDefault="00360E1D" w:rsidP="00360E1D">
      <w:pPr>
        <w:pStyle w:val="BodyText"/>
      </w:pPr>
      <w:r>
        <w:rPr>
          <w:rStyle w:val="Heading3Char"/>
        </w:rPr>
        <w:t xml:space="preserve">Degrees. </w:t>
      </w:r>
      <w:r>
        <w:t xml:space="preserve">° for angles, slope, bearings; °C for temperatures; ° N, ° E (with nonbreaking space) for latitude and longitude. </w:t>
      </w:r>
    </w:p>
    <w:p w14:paraId="033AB7D3" w14:textId="0C7D4CDA" w:rsidR="00360E1D" w:rsidRPr="00D23CCA" w:rsidRDefault="00360E1D" w:rsidP="00360E1D">
      <w:pPr>
        <w:pStyle w:val="BodyText"/>
      </w:pPr>
      <w:r w:rsidRPr="00D23CCA">
        <w:rPr>
          <w:rStyle w:val="Heading3Char"/>
        </w:rPr>
        <w:t>E.g., i.e.</w:t>
      </w:r>
      <w:r>
        <w:t xml:space="preserve"> With </w:t>
      </w:r>
      <w:r w:rsidR="004D69A1">
        <w:t xml:space="preserve">full stops </w:t>
      </w:r>
      <w:r>
        <w:t>between, not followed by a comma.</w:t>
      </w:r>
    </w:p>
    <w:p w14:paraId="19E286BB" w14:textId="296FECE8" w:rsidR="00360E1D" w:rsidRDefault="00360E1D" w:rsidP="00360E1D">
      <w:pPr>
        <w:pStyle w:val="BodyText"/>
      </w:pPr>
      <w:r w:rsidRPr="00E6177C">
        <w:rPr>
          <w:rStyle w:val="Heading3Char"/>
        </w:rPr>
        <w:t>Equals.</w:t>
      </w:r>
      <w:r>
        <w:t xml:space="preserve"> Follow equals in text with (nonbreaking) space: = </w:t>
      </w:r>
      <w:r w:rsidRPr="006A66DF">
        <w:rPr>
          <w:rStyle w:val="Emphasis"/>
        </w:rPr>
        <w:t>Temnodontosaurus</w:t>
      </w:r>
      <w:r>
        <w:t>.</w:t>
      </w:r>
    </w:p>
    <w:p w14:paraId="378FCAF2" w14:textId="749936B7" w:rsidR="006333D5" w:rsidRPr="006333D5" w:rsidRDefault="006333D5" w:rsidP="006333D5">
      <w:pPr>
        <w:pStyle w:val="BodyText"/>
      </w:pPr>
      <w:r w:rsidRPr="006333D5">
        <w:rPr>
          <w:rStyle w:val="Heading3Char"/>
        </w:rPr>
        <w:t>Etc.</w:t>
      </w:r>
      <w:r>
        <w:t xml:space="preserve"> Follow with a full stop.</w:t>
      </w:r>
    </w:p>
    <w:p w14:paraId="45E045C7" w14:textId="42BDF817" w:rsidR="00C82972" w:rsidRDefault="00C82972" w:rsidP="00066EFD">
      <w:pPr>
        <w:pStyle w:val="BodyText"/>
      </w:pPr>
      <w:r w:rsidRPr="00066EFD">
        <w:rPr>
          <w:rStyle w:val="Heading3Char"/>
        </w:rPr>
        <w:t xml:space="preserve">Figure, </w:t>
      </w:r>
      <w:r w:rsidR="002C5198" w:rsidRPr="00066EFD">
        <w:rPr>
          <w:rStyle w:val="Heading3Char"/>
        </w:rPr>
        <w:t>table,</w:t>
      </w:r>
      <w:r w:rsidRPr="00066EFD">
        <w:rPr>
          <w:rStyle w:val="Heading3Char"/>
        </w:rPr>
        <w:t xml:space="preserve"> and plate ranges.</w:t>
      </w:r>
      <w:r>
        <w:t xml:space="preserve"> Use commas for two consecutive</w:t>
      </w:r>
      <w:r w:rsidR="00066EFD">
        <w:t xml:space="preserve"> figures or parts </w:t>
      </w:r>
      <w:r w:rsidR="00066EFD" w:rsidRPr="000A6C29">
        <w:rPr>
          <w:rStyle w:val="Emphasis"/>
        </w:rPr>
        <w:t>but</w:t>
      </w:r>
      <w:r w:rsidR="00066EFD">
        <w:t xml:space="preserve"> an en dash</w:t>
      </w:r>
      <w:r>
        <w:t xml:space="preserve"> </w:t>
      </w:r>
      <w:r w:rsidR="00066EFD">
        <w:t xml:space="preserve">for a larger range: </w:t>
      </w:r>
      <w:r>
        <w:t xml:space="preserve">figs 1a, b </w:t>
      </w:r>
      <w:r w:rsidRPr="00066EFD">
        <w:rPr>
          <w:rStyle w:val="Emphasis"/>
        </w:rPr>
        <w:t>not</w:t>
      </w:r>
      <w:r>
        <w:t xml:space="preserve"> figs 1a–b </w:t>
      </w:r>
      <w:r w:rsidRPr="00066EFD">
        <w:rPr>
          <w:rStyle w:val="Emphasis"/>
        </w:rPr>
        <w:t>but</w:t>
      </w:r>
      <w:r>
        <w:t xml:space="preserve"> 1a–c, 1a–d, </w:t>
      </w:r>
      <w:r w:rsidR="00C917C0">
        <w:t>2–4</w:t>
      </w:r>
      <w:r w:rsidRPr="00A27050">
        <w:t xml:space="preserve"> </w:t>
      </w:r>
      <w:r>
        <w:t>etc</w:t>
      </w:r>
      <w:r w:rsidR="0086496C">
        <w:t>.</w:t>
      </w:r>
    </w:p>
    <w:p w14:paraId="382A1B35" w14:textId="584B5589" w:rsidR="00390B0A" w:rsidRPr="00390B0A" w:rsidRDefault="00AC14E9" w:rsidP="00116BB3">
      <w:pPr>
        <w:pStyle w:val="BodyText"/>
      </w:pPr>
      <w:r w:rsidRPr="00116BB3">
        <w:rPr>
          <w:rStyle w:val="Heading3Char"/>
        </w:rPr>
        <w:t>Focuses.</w:t>
      </w:r>
      <w:r>
        <w:t xml:space="preserve"> </w:t>
      </w:r>
      <w:r w:rsidR="00116BB3">
        <w:t xml:space="preserve">Focuses </w:t>
      </w:r>
      <w:r w:rsidR="00116BB3" w:rsidRPr="00116BB3">
        <w:rPr>
          <w:rStyle w:val="Emphasis"/>
        </w:rPr>
        <w:t>n</w:t>
      </w:r>
      <w:r w:rsidRPr="00116BB3">
        <w:rPr>
          <w:rStyle w:val="Emphasis"/>
        </w:rPr>
        <w:t>ot</w:t>
      </w:r>
      <w:r>
        <w:t xml:space="preserve"> focusses</w:t>
      </w:r>
      <w:r w:rsidR="00766807">
        <w:t>;</w:t>
      </w:r>
      <w:r>
        <w:t xml:space="preserve"> similarly</w:t>
      </w:r>
      <w:r w:rsidR="00766807">
        <w:t>,</w:t>
      </w:r>
      <w:r>
        <w:t xml:space="preserve"> focused</w:t>
      </w:r>
      <w:r w:rsidR="00116BB3">
        <w:t xml:space="preserve"> </w:t>
      </w:r>
      <w:r w:rsidR="00116BB3" w:rsidRPr="00116BB3">
        <w:rPr>
          <w:rStyle w:val="Emphasis"/>
        </w:rPr>
        <w:t>not</w:t>
      </w:r>
      <w:r w:rsidR="00116BB3">
        <w:t xml:space="preserve"> focussed</w:t>
      </w:r>
      <w:r>
        <w:t>.</w:t>
      </w:r>
    </w:p>
    <w:p w14:paraId="35182386" w14:textId="6C37E513" w:rsidR="000D5E7B" w:rsidRPr="000D5E7B" w:rsidRDefault="000D5E7B" w:rsidP="00066EFD">
      <w:pPr>
        <w:pStyle w:val="BodyText"/>
      </w:pPr>
      <w:r w:rsidRPr="00066EFD">
        <w:rPr>
          <w:rStyle w:val="Heading3Char"/>
        </w:rPr>
        <w:t>Fractions.</w:t>
      </w:r>
      <w:r>
        <w:t xml:space="preserve"> Write out all fractions: one-</w:t>
      </w:r>
      <w:r w:rsidRPr="00066EFD">
        <w:t>quarter</w:t>
      </w:r>
      <w:r>
        <w:t>, three-fifths</w:t>
      </w:r>
      <w:r w:rsidR="00066EFD">
        <w:t>.</w:t>
      </w:r>
      <w:r w:rsidR="00066EFD" w:rsidRPr="000D5E7B">
        <w:t xml:space="preserve"> </w:t>
      </w:r>
    </w:p>
    <w:p w14:paraId="591C1D04" w14:textId="77777777" w:rsidR="00E225CE" w:rsidRPr="00115C8D" w:rsidRDefault="00E225CE" w:rsidP="00E225CE">
      <w:pPr>
        <w:pStyle w:val="BodyText"/>
      </w:pPr>
      <w:r w:rsidRPr="00530E46">
        <w:rPr>
          <w:rStyle w:val="ExampleTertiaryHeadingChar"/>
        </w:rPr>
        <w:t>Geographical.</w:t>
      </w:r>
      <w:r>
        <w:t xml:space="preserve"> Geographical </w:t>
      </w:r>
      <w:r w:rsidRPr="009B08A9">
        <w:rPr>
          <w:rStyle w:val="Emphasis"/>
        </w:rPr>
        <w:t>not</w:t>
      </w:r>
      <w:r>
        <w:t xml:space="preserve"> geographic; similarly, palaeogeographical.</w:t>
      </w:r>
    </w:p>
    <w:p w14:paraId="0A892313" w14:textId="2C586EB6" w:rsidR="00BC406A" w:rsidRDefault="00BC406A" w:rsidP="00BC406A">
      <w:pPr>
        <w:pStyle w:val="BodyText"/>
      </w:pPr>
      <w:r w:rsidRPr="00BC406A">
        <w:rPr>
          <w:rStyle w:val="Heading3Char"/>
        </w:rPr>
        <w:t>Hyphens.</w:t>
      </w:r>
      <w:r>
        <w:t xml:space="preserve"> </w:t>
      </w:r>
      <w:r w:rsidR="001A3E01">
        <w:t xml:space="preserve">Use for compound words and phrases, e.g. state-of-the-art, cross-section. </w:t>
      </w:r>
      <w:r w:rsidRPr="00A6556E">
        <w:t>Do not use in words such as subquadrate, semicircular, coeval.</w:t>
      </w:r>
      <w:r w:rsidR="009A2DF6">
        <w:t xml:space="preserve"> </w:t>
      </w:r>
    </w:p>
    <w:p w14:paraId="6E4ED354" w14:textId="0A3167B8" w:rsidR="003C4F43" w:rsidRPr="003C4F43" w:rsidRDefault="003C4F43" w:rsidP="00137A43">
      <w:pPr>
        <w:pStyle w:val="BodyText"/>
      </w:pPr>
      <w:r w:rsidRPr="001A3E01">
        <w:rPr>
          <w:rStyle w:val="Emphasis"/>
        </w:rPr>
        <w:t>Initialisms.</w:t>
      </w:r>
      <w:r>
        <w:t xml:space="preserve"> </w:t>
      </w:r>
      <w:r w:rsidR="003C5CE0">
        <w:t>Using initial letters from a name</w:t>
      </w:r>
      <w:r w:rsidR="00137A43">
        <w:t xml:space="preserve"> or phrase</w:t>
      </w:r>
      <w:r w:rsidR="00B47C13">
        <w:t>, often for collection or stratigraphic abbreviations.</w:t>
      </w:r>
      <w:r w:rsidR="00137A43">
        <w:t xml:space="preserve"> </w:t>
      </w:r>
      <w:r w:rsidR="004C52DB">
        <w:t>W</w:t>
      </w:r>
      <w:r w:rsidR="00137A43">
        <w:t>rit</w:t>
      </w:r>
      <w:r w:rsidR="004C52DB">
        <w:t>e</w:t>
      </w:r>
      <w:r w:rsidR="00137A43">
        <w:t xml:space="preserve"> in all capitals</w:t>
      </w:r>
      <w:r w:rsidR="004C52DB">
        <w:t xml:space="preserve"> with no full stops</w:t>
      </w:r>
      <w:r w:rsidR="00137A43">
        <w:t>, e.g. BBC</w:t>
      </w:r>
      <w:r w:rsidR="00B47C13">
        <w:t>,</w:t>
      </w:r>
      <w:r w:rsidR="00B434D1">
        <w:t xml:space="preserve"> UNESCO,</w:t>
      </w:r>
      <w:r w:rsidR="00B47C13">
        <w:t xml:space="preserve"> </w:t>
      </w:r>
      <w:r w:rsidR="00064EDA">
        <w:t>NHMUK</w:t>
      </w:r>
      <w:r w:rsidR="005E1331">
        <w:t>. Define all new initialisms in the abbreviations section.</w:t>
      </w:r>
    </w:p>
    <w:p w14:paraId="08224A9F" w14:textId="292D1286" w:rsidR="00405DD7" w:rsidRDefault="00405DD7" w:rsidP="00405DD7">
      <w:pPr>
        <w:pStyle w:val="BodyText"/>
      </w:pPr>
      <w:bookmarkStart w:id="77" w:name="_Toc76545777"/>
      <w:r w:rsidRPr="006A66DF">
        <w:rPr>
          <w:rStyle w:val="Heading3Char"/>
        </w:rPr>
        <w:t>Lists.</w:t>
      </w:r>
      <w:bookmarkEnd w:id="77"/>
      <w:r>
        <w:t xml:space="preserve"> Lists can be included both as unnumbered, with bullet points, and numbered. </w:t>
      </w:r>
    </w:p>
    <w:p w14:paraId="303221E0" w14:textId="77777777" w:rsidR="006E5D75" w:rsidRDefault="00405DD7" w:rsidP="00D97CCE">
      <w:pPr>
        <w:pStyle w:val="ListNumber"/>
        <w:numPr>
          <w:ilvl w:val="0"/>
          <w:numId w:val="17"/>
        </w:numPr>
        <w:spacing w:before="150" w:after="150"/>
        <w:contextualSpacing w:val="0"/>
      </w:pPr>
      <w:r>
        <w:t xml:space="preserve">Simple </w:t>
      </w:r>
      <w:r w:rsidRPr="00024832">
        <w:rPr>
          <w:rStyle w:val="Emphasis"/>
        </w:rPr>
        <w:t>inline</w:t>
      </w:r>
      <w:r>
        <w:t xml:space="preserve"> lists are separated by commas but use semicolons for more complex structures. Include a comma or semicolon before the final </w:t>
      </w:r>
      <w:r w:rsidR="009A1712">
        <w:t>item (‘Oxford comma’)</w:t>
      </w:r>
      <w:r>
        <w:t>.</w:t>
      </w:r>
    </w:p>
    <w:p w14:paraId="269577C7" w14:textId="7963CE63" w:rsidR="00405DD7" w:rsidRPr="004305D2" w:rsidRDefault="00E31A7E" w:rsidP="00D97CCE">
      <w:pPr>
        <w:pStyle w:val="ListNumber"/>
        <w:numPr>
          <w:ilvl w:val="1"/>
          <w:numId w:val="17"/>
        </w:numPr>
        <w:spacing w:before="150" w:after="150"/>
        <w:ind w:left="788" w:hanging="431"/>
        <w:contextualSpacing w:val="0"/>
      </w:pPr>
      <w:r>
        <w:t>Numbered inline lists have the format</w:t>
      </w:r>
      <w:r w:rsidR="001A7B84">
        <w:t>:</w:t>
      </w:r>
      <w:r>
        <w:t xml:space="preserve"> (1)</w:t>
      </w:r>
      <w:r w:rsidR="001A7B84">
        <w:t xml:space="preserve"> </w:t>
      </w:r>
      <w:r w:rsidR="00A50DCB">
        <w:t>the</w:t>
      </w:r>
      <w:r w:rsidR="001A7B84">
        <w:t xml:space="preserve"> first </w:t>
      </w:r>
      <w:r w:rsidR="00A50DCB">
        <w:t>item in the list</w:t>
      </w:r>
      <w:r>
        <w:t>,</w:t>
      </w:r>
      <w:r w:rsidR="001A7B84">
        <w:t xml:space="preserve"> </w:t>
      </w:r>
      <w:r w:rsidR="00132647">
        <w:t xml:space="preserve">(2) second </w:t>
      </w:r>
      <w:r w:rsidR="00A50DCB">
        <w:t>item</w:t>
      </w:r>
      <w:r w:rsidR="00132647">
        <w:t xml:space="preserve">, </w:t>
      </w:r>
      <w:r w:rsidR="001A7B84">
        <w:t>and</w:t>
      </w:r>
      <w:r>
        <w:t xml:space="preserve"> (</w:t>
      </w:r>
      <w:r w:rsidR="00132647">
        <w:t>3</w:t>
      </w:r>
      <w:r>
        <w:t>)</w:t>
      </w:r>
      <w:r w:rsidR="001A7B84">
        <w:t xml:space="preserve"> </w:t>
      </w:r>
      <w:r w:rsidR="001E3A95">
        <w:t>final</w:t>
      </w:r>
      <w:r w:rsidR="001A7B84">
        <w:t xml:space="preserve"> </w:t>
      </w:r>
      <w:r w:rsidR="00A50DCB">
        <w:t>item</w:t>
      </w:r>
      <w:r>
        <w:t>.</w:t>
      </w:r>
    </w:p>
    <w:p w14:paraId="3899686D" w14:textId="77777777" w:rsidR="00B5040E" w:rsidRDefault="00405DD7" w:rsidP="00D97CCE">
      <w:pPr>
        <w:pStyle w:val="ListNumber"/>
        <w:spacing w:before="150" w:after="150"/>
        <w:contextualSpacing w:val="0"/>
      </w:pPr>
      <w:r w:rsidRPr="00024832">
        <w:rPr>
          <w:rStyle w:val="Emphasis"/>
        </w:rPr>
        <w:t>Display</w:t>
      </w:r>
      <w:r>
        <w:t xml:space="preserve"> lists </w:t>
      </w:r>
      <w:r w:rsidR="0074583F">
        <w:t xml:space="preserve">(like this one) </w:t>
      </w:r>
      <w:r>
        <w:t>have a hanging number with the text aligned to the indent.</w:t>
      </w:r>
      <w:r w:rsidRPr="00044966">
        <w:t xml:space="preserve"> </w:t>
      </w:r>
      <w:r>
        <w:t>Avoid extensive list hierarchies.</w:t>
      </w:r>
    </w:p>
    <w:p w14:paraId="60C3E807" w14:textId="7798B660" w:rsidR="003604C8" w:rsidRDefault="00E31A7E" w:rsidP="00D97CCE">
      <w:pPr>
        <w:pStyle w:val="ListNumber"/>
        <w:numPr>
          <w:ilvl w:val="1"/>
          <w:numId w:val="11"/>
        </w:numPr>
        <w:spacing w:before="150" w:after="150"/>
        <w:contextualSpacing w:val="0"/>
      </w:pPr>
      <w:r>
        <w:t>Numbered display lists use the format 1., 1.1., 2., 2.1., etc.</w:t>
      </w:r>
    </w:p>
    <w:p w14:paraId="4F20C1BE" w14:textId="6E7D877E" w:rsidR="00405DD7" w:rsidRDefault="008F6CBC" w:rsidP="00D97CCE">
      <w:pPr>
        <w:pStyle w:val="ListNumber"/>
        <w:numPr>
          <w:ilvl w:val="1"/>
          <w:numId w:val="11"/>
        </w:numPr>
        <w:spacing w:before="150" w:after="150"/>
        <w:contextualSpacing w:val="0"/>
      </w:pPr>
      <w:r>
        <w:t>Begin each point with a capital letter and end with a full stop.</w:t>
      </w:r>
    </w:p>
    <w:p w14:paraId="52E4E129" w14:textId="01EBD1EB" w:rsidR="009163C4" w:rsidRDefault="009163C4" w:rsidP="009163C4">
      <w:pPr>
        <w:pStyle w:val="ListBullet"/>
      </w:pPr>
      <w:r w:rsidRPr="009163C4">
        <w:rPr>
          <w:rStyle w:val="Emphasis"/>
        </w:rPr>
        <w:t>Bulleted</w:t>
      </w:r>
      <w:r>
        <w:t xml:space="preserve"> lists can be used similarly.</w:t>
      </w:r>
    </w:p>
    <w:p w14:paraId="2A122B56" w14:textId="4E50C953" w:rsidR="00102F13" w:rsidRPr="0012512F" w:rsidRDefault="00102F13" w:rsidP="0012512F">
      <w:pPr>
        <w:pStyle w:val="ListBullet"/>
        <w:tabs>
          <w:tab w:val="clear" w:pos="360"/>
          <w:tab w:val="num" w:pos="717"/>
        </w:tabs>
        <w:ind w:left="714"/>
      </w:pPr>
      <w:r w:rsidRPr="0012512F">
        <w:t>With bullets at each level.</w:t>
      </w:r>
    </w:p>
    <w:p w14:paraId="2E97F672" w14:textId="66EAF59B" w:rsidR="00C31EE9" w:rsidRPr="00A6556E" w:rsidRDefault="0061277B" w:rsidP="00C31EE9">
      <w:pPr>
        <w:pStyle w:val="BodyText"/>
      </w:pPr>
      <w:r>
        <w:rPr>
          <w:rStyle w:val="Heading3Char"/>
        </w:rPr>
        <w:t>L</w:t>
      </w:r>
      <w:r w:rsidR="00C31EE9" w:rsidRPr="00C94DE9">
        <w:rPr>
          <w:rStyle w:val="Heading3Char"/>
        </w:rPr>
        <w:t>ocalities.</w:t>
      </w:r>
      <w:r w:rsidR="00C31EE9">
        <w:t xml:space="preserve"> </w:t>
      </w:r>
      <w:r w:rsidR="00C31EE9" w:rsidRPr="00A6556E">
        <w:t>Use the spelling on current editions of Ordnance Survey maps and refer to a county or district at first mention. It is helpful to show principal localities and place names on a map</w:t>
      </w:r>
      <w:r w:rsidR="00C35969">
        <w:t>; provide coordinates</w:t>
      </w:r>
      <w:r w:rsidR="00C31EE9" w:rsidRPr="00A6556E">
        <w:t>. If used,</w:t>
      </w:r>
      <w:r w:rsidR="00C31EE9" w:rsidRPr="00A27050">
        <w:t xml:space="preserve"> </w:t>
      </w:r>
      <w:r w:rsidR="000F61F3">
        <w:t>three-digit</w:t>
      </w:r>
      <w:r w:rsidR="00C31EE9" w:rsidRPr="00A6556E">
        <w:t xml:space="preserve"> bearings should be in degrees </w:t>
      </w:r>
      <w:r w:rsidR="00FE4D7D">
        <w:t xml:space="preserve">clockwise </w:t>
      </w:r>
      <w:r w:rsidR="00C31EE9" w:rsidRPr="00A6556E">
        <w:t>from north. Put a scale and north arrow on all maps. You are responsible for the accuracy of your locality information.</w:t>
      </w:r>
    </w:p>
    <w:p w14:paraId="487CB691" w14:textId="16BD5A6C" w:rsidR="00C31EE9" w:rsidRDefault="00C31EE9" w:rsidP="00C31EE9">
      <w:pPr>
        <w:pStyle w:val="BodyTextFirstIndent"/>
      </w:pPr>
      <w:r w:rsidRPr="00A6556E">
        <w:t xml:space="preserve">Foreign place names in languages </w:t>
      </w:r>
      <w:r w:rsidR="00426C21">
        <w:t>that</w:t>
      </w:r>
      <w:r w:rsidRPr="00A6556E">
        <w:t xml:space="preserve"> use the </w:t>
      </w:r>
      <w:r w:rsidRPr="006E6C1F">
        <w:t>Latin</w:t>
      </w:r>
      <w:r w:rsidRPr="00A6556E">
        <w:t xml:space="preserve"> alphabet should be as officially recogni</w:t>
      </w:r>
      <w:r w:rsidR="00360E1D">
        <w:t>z</w:t>
      </w:r>
      <w:r w:rsidRPr="00A6556E">
        <w:t>ed in the country of origin. For languages with non-Latin alphabets, names must be transliterated using up-to-date British Standards.</w:t>
      </w:r>
    </w:p>
    <w:p w14:paraId="05D88462" w14:textId="6D6E46A7" w:rsidR="009842B8" w:rsidRDefault="009842B8" w:rsidP="00C31EE9">
      <w:pPr>
        <w:pStyle w:val="BodyTextFirstIndent"/>
      </w:pPr>
      <w:r>
        <w:t>Don’t use full stops in UK, GB, USA etc.</w:t>
      </w:r>
    </w:p>
    <w:p w14:paraId="6F9D3162" w14:textId="79888439" w:rsidR="00027B95" w:rsidRPr="00C31EE9" w:rsidRDefault="00027B95" w:rsidP="00C033A1">
      <w:pPr>
        <w:pStyle w:val="BodyText"/>
      </w:pPr>
      <w:r w:rsidRPr="00BA3740">
        <w:rPr>
          <w:rStyle w:val="Heading3Char"/>
        </w:rPr>
        <w:t>Ma, mya.</w:t>
      </w:r>
      <w:r w:rsidR="00C033A1">
        <w:t xml:space="preserve"> </w:t>
      </w:r>
      <w:r w:rsidR="00117E4F">
        <w:t>Ma (megaannum</w:t>
      </w:r>
      <w:r w:rsidR="00CF67AF">
        <w:t>, and similarly ka, Ga</w:t>
      </w:r>
      <w:r w:rsidR="003F1BAD">
        <w:t>,</w:t>
      </w:r>
      <w:r w:rsidR="00CF67AF">
        <w:t xml:space="preserve"> etc.</w:t>
      </w:r>
      <w:r w:rsidR="00117E4F">
        <w:t xml:space="preserve">) refers to both </w:t>
      </w:r>
      <w:r w:rsidR="00BA3740">
        <w:t>lengths of time and time-before-present</w:t>
      </w:r>
      <w:r w:rsidR="00CF67AF">
        <w:t xml:space="preserve">, however, usage has </w:t>
      </w:r>
      <w:r w:rsidR="00D84D37">
        <w:t xml:space="preserve">preferred mya </w:t>
      </w:r>
      <w:r w:rsidR="00514A8C">
        <w:t>(</w:t>
      </w:r>
      <w:r w:rsidR="00D84D37">
        <w:t>million</w:t>
      </w:r>
      <w:r w:rsidR="00514A8C">
        <w:t xml:space="preserve"> </w:t>
      </w:r>
      <w:r w:rsidR="00D84D37">
        <w:t>years</w:t>
      </w:r>
      <w:r w:rsidR="00514A8C">
        <w:t xml:space="preserve"> </w:t>
      </w:r>
      <w:r w:rsidR="00D84D37">
        <w:t>ago</w:t>
      </w:r>
      <w:r w:rsidR="00514A8C">
        <w:t xml:space="preserve">) for </w:t>
      </w:r>
      <w:r w:rsidR="00D77EA7">
        <w:t xml:space="preserve">before the present and Ma for </w:t>
      </w:r>
      <w:r w:rsidR="003F1BAD">
        <w:t xml:space="preserve">lengths. Prefer Ma (ka, Ga, etc.) </w:t>
      </w:r>
      <w:r w:rsidR="007E4A00">
        <w:t xml:space="preserve">for both </w:t>
      </w:r>
      <w:r w:rsidR="003F1BAD">
        <w:t>unless this would cause confusion.</w:t>
      </w:r>
    </w:p>
    <w:p w14:paraId="0A4056DA" w14:textId="1A29E14B" w:rsidR="00595044" w:rsidRDefault="00595044" w:rsidP="00595044">
      <w:pPr>
        <w:pStyle w:val="BodyText"/>
      </w:pPr>
      <w:r w:rsidRPr="00702B89">
        <w:rPr>
          <w:rStyle w:val="Heading3Char"/>
        </w:rPr>
        <w:t>Names of people.</w:t>
      </w:r>
      <w:r>
        <w:t xml:space="preserve"> Use initials separate</w:t>
      </w:r>
      <w:r w:rsidR="00C31EE9">
        <w:t>d</w:t>
      </w:r>
      <w:r>
        <w:t xml:space="preserve"> </w:t>
      </w:r>
      <w:r w:rsidR="00C31EE9">
        <w:t xml:space="preserve">by </w:t>
      </w:r>
      <w:r>
        <w:t xml:space="preserve">a point and space: D. </w:t>
      </w:r>
      <w:r w:rsidR="00293AD3">
        <w:t>J</w:t>
      </w:r>
      <w:r w:rsidR="00C31EE9">
        <w:t xml:space="preserve">. </w:t>
      </w:r>
      <w:r>
        <w:t>Siveter</w:t>
      </w:r>
      <w:r w:rsidR="00C31EE9">
        <w:t xml:space="preserve">; use </w:t>
      </w:r>
      <w:r w:rsidR="00360E1D">
        <w:t xml:space="preserve">the </w:t>
      </w:r>
      <w:r w:rsidR="00C31EE9">
        <w:t>full name where there is still confusion</w:t>
      </w:r>
      <w:r w:rsidR="00293AD3">
        <w:t>: David J. Siveter and Derek J. Siveter</w:t>
      </w:r>
      <w:r w:rsidR="00C31EE9">
        <w:t>.</w:t>
      </w:r>
    </w:p>
    <w:p w14:paraId="53B4B78A" w14:textId="12EEF86F" w:rsidR="00436778" w:rsidRPr="00436778" w:rsidRDefault="00436778" w:rsidP="00436778">
      <w:pPr>
        <w:pStyle w:val="BodyText"/>
      </w:pPr>
      <w:r w:rsidRPr="0012164A">
        <w:rPr>
          <w:rStyle w:val="Heading3Char"/>
        </w:rPr>
        <w:t xml:space="preserve">Non-English </w:t>
      </w:r>
      <w:r w:rsidR="0012164A" w:rsidRPr="0012164A">
        <w:rPr>
          <w:rStyle w:val="Heading3Char"/>
        </w:rPr>
        <w:t>terminology</w:t>
      </w:r>
      <w:r w:rsidRPr="0012164A">
        <w:rPr>
          <w:rStyle w:val="Heading3Char"/>
        </w:rPr>
        <w:t>.</w:t>
      </w:r>
      <w:r>
        <w:t xml:space="preserve"> </w:t>
      </w:r>
      <w:r w:rsidR="00D20E4B">
        <w:t xml:space="preserve">Italicize non-English </w:t>
      </w:r>
      <w:r w:rsidR="0012164A">
        <w:t xml:space="preserve">anatomical </w:t>
      </w:r>
      <w:r w:rsidR="00D20E4B">
        <w:t xml:space="preserve">names and terms, e.g. </w:t>
      </w:r>
      <w:r w:rsidR="00C27917" w:rsidRPr="0012164A">
        <w:rPr>
          <w:rStyle w:val="Emphasis"/>
        </w:rPr>
        <w:t>vena capitis dorsalis</w:t>
      </w:r>
      <w:r w:rsidR="00C27917">
        <w:t xml:space="preserve">, </w:t>
      </w:r>
      <w:r w:rsidR="0012164A" w:rsidRPr="0012164A">
        <w:rPr>
          <w:rStyle w:val="Emphasis"/>
        </w:rPr>
        <w:t>M. adductor mandibulae externus</w:t>
      </w:r>
      <w:r w:rsidR="0012164A">
        <w:t>.</w:t>
      </w:r>
    </w:p>
    <w:p w14:paraId="4E32DF18" w14:textId="45ED40F8" w:rsidR="003A7E6B" w:rsidRDefault="00360E1D" w:rsidP="00752D6D">
      <w:pPr>
        <w:pStyle w:val="BodyText"/>
      </w:pPr>
      <w:r w:rsidRPr="00E940A3">
        <w:rPr>
          <w:rStyle w:val="Heading3Char"/>
        </w:rPr>
        <w:t>Numbers.</w:t>
      </w:r>
      <w:r>
        <w:t xml:space="preserve"> Spell out numbers less than or equal to ten</w:t>
      </w:r>
      <w:r w:rsidR="003A7E6B">
        <w:t>,</w:t>
      </w:r>
      <w:r w:rsidR="00BF02AC">
        <w:t xml:space="preserve"> except </w:t>
      </w:r>
      <w:r w:rsidR="003A7E6B">
        <w:t>when in a range</w:t>
      </w:r>
      <w:r>
        <w:t>; spell out all numbers at the beginning of a sentence.</w:t>
      </w:r>
      <w:r w:rsidR="006D22A0">
        <w:t xml:space="preserve"> Large numbers should be in figures. </w:t>
      </w:r>
      <w:r w:rsidR="000C727F">
        <w:t xml:space="preserve">Use </w:t>
      </w:r>
      <w:r w:rsidR="00727C14">
        <w:t>figures for measurements, e.g.</w:t>
      </w:r>
      <w:r w:rsidR="000C727F">
        <w:t xml:space="preserve"> septa number 5 in 10 mm; a 2 m thick bed</w:t>
      </w:r>
      <w:r w:rsidR="00727C14">
        <w:t>.</w:t>
      </w:r>
    </w:p>
    <w:p w14:paraId="1CA40193" w14:textId="0EC3A4D8" w:rsidR="009A2DF6" w:rsidRDefault="009A2DF6" w:rsidP="009A2DF6">
      <w:pPr>
        <w:pStyle w:val="BodyTextFirstIndent"/>
      </w:pPr>
      <w:r w:rsidRPr="00A6556E">
        <w:t>Do not raise decimal points: use 1.5, not 1·5.</w:t>
      </w:r>
    </w:p>
    <w:p w14:paraId="0297B8FB" w14:textId="77AA3BA7" w:rsidR="00E63259" w:rsidRDefault="00E63259" w:rsidP="00AA526A">
      <w:pPr>
        <w:pStyle w:val="BodyText"/>
      </w:pPr>
      <w:r w:rsidRPr="00AA526A">
        <w:rPr>
          <w:rStyle w:val="Heading3Char"/>
        </w:rPr>
        <w:t>Ordinal numbers.</w:t>
      </w:r>
      <w:r>
        <w:t xml:space="preserve"> Write out in full </w:t>
      </w:r>
      <w:r w:rsidRPr="005F4211">
        <w:rPr>
          <w:rFonts w:ascii="Seaford" w:hAnsi="Seaford"/>
        </w:rPr>
        <w:t>without</w:t>
      </w:r>
      <w:r>
        <w:t xml:space="preserve"> –ly ending: first, second, ninth…</w:t>
      </w:r>
      <w:r w:rsidR="004C52DB">
        <w:t>.</w:t>
      </w:r>
    </w:p>
    <w:p w14:paraId="5CD551F1" w14:textId="7D0564F8" w:rsidR="00066EFD" w:rsidRPr="00066EFD" w:rsidRDefault="00066EFD" w:rsidP="00066EFD">
      <w:pPr>
        <w:pStyle w:val="BodyText"/>
      </w:pPr>
      <w:r w:rsidRPr="00066EFD">
        <w:rPr>
          <w:rStyle w:val="Heading3Char"/>
        </w:rPr>
        <w:t>Percentages.</w:t>
      </w:r>
      <w:r>
        <w:t xml:space="preserve"> Use % </w:t>
      </w:r>
      <w:r w:rsidRPr="00620637">
        <w:rPr>
          <w:rStyle w:val="Emphasis"/>
        </w:rPr>
        <w:t>not</w:t>
      </w:r>
      <w:r>
        <w:t xml:space="preserve"> per cent, without a separating space</w:t>
      </w:r>
      <w:r w:rsidR="006214C8">
        <w:t>: 57%.</w:t>
      </w:r>
    </w:p>
    <w:p w14:paraId="557ACB06" w14:textId="2333C49D" w:rsidR="00E225CE" w:rsidRDefault="00E225CE" w:rsidP="00E225CE">
      <w:pPr>
        <w:pStyle w:val="BodyText"/>
      </w:pPr>
      <w:bookmarkStart w:id="78" w:name="_Toc76545798"/>
      <w:bookmarkStart w:id="79" w:name="_Toc76545776"/>
      <w:bookmarkStart w:id="80" w:name="_Toc76545774"/>
      <w:bookmarkEnd w:id="75"/>
      <w:r w:rsidRPr="00B6078E">
        <w:rPr>
          <w:rStyle w:val="Heading3Char"/>
        </w:rPr>
        <w:t>Personal communication.</w:t>
      </w:r>
      <w:bookmarkEnd w:id="78"/>
      <w:r>
        <w:t xml:space="preserve"> Write out </w:t>
      </w:r>
      <w:r w:rsidR="007737DA">
        <w:t xml:space="preserve">in full </w:t>
      </w:r>
      <w:r w:rsidR="004C52DB">
        <w:t>followed by</w:t>
      </w:r>
      <w:r>
        <w:t xml:space="preserve"> the date: personal communication, 7 July 2021.</w:t>
      </w:r>
    </w:p>
    <w:p w14:paraId="26002D49" w14:textId="65847BE5" w:rsidR="004E28DE" w:rsidRDefault="004E28DE" w:rsidP="004E28DE">
      <w:pPr>
        <w:pStyle w:val="BodyText"/>
      </w:pPr>
      <w:bookmarkStart w:id="81" w:name="_Toc76545799"/>
      <w:r w:rsidRPr="00AD69C1">
        <w:rPr>
          <w:rStyle w:val="Heading3Char"/>
        </w:rPr>
        <w:t>Ranges.</w:t>
      </w:r>
      <w:bookmarkEnd w:id="81"/>
      <w:r>
        <w:t xml:space="preserve"> Use numerals where a range of characters or specific dimensions is given</w:t>
      </w:r>
      <w:r w:rsidR="00752D6D">
        <w:t>:</w:t>
      </w:r>
      <w:r>
        <w:t xml:space="preserve"> e.g. 6–8 tubercles (</w:t>
      </w:r>
      <w:r w:rsidRPr="21D965CB">
        <w:rPr>
          <w:rStyle w:val="Emphasis"/>
        </w:rPr>
        <w:t>not</w:t>
      </w:r>
      <w:r>
        <w:t xml:space="preserve"> 6 to 8)</w:t>
      </w:r>
      <w:r w:rsidR="00752D6D">
        <w:t>.</w:t>
      </w:r>
      <w:r>
        <w:t xml:space="preserve"> Give number ranges in full</w:t>
      </w:r>
      <w:r w:rsidR="000B568C">
        <w:t>:</w:t>
      </w:r>
      <w:r>
        <w:t xml:space="preserve"> 110–115, 123–134, 145–256.</w:t>
      </w:r>
    </w:p>
    <w:p w14:paraId="5E0CB388" w14:textId="64309E59" w:rsidR="000B568C" w:rsidRPr="000B568C" w:rsidRDefault="000B568C" w:rsidP="000B568C">
      <w:pPr>
        <w:pStyle w:val="BodyTextFirstIndent"/>
      </w:pPr>
      <w:r>
        <w:t xml:space="preserve">Separate number and word ranges with an en dash: 1–5, </w:t>
      </w:r>
      <w:r w:rsidR="00924D21">
        <w:t>Jurassic</w:t>
      </w:r>
      <w:r>
        <w:t>–</w:t>
      </w:r>
      <w:r w:rsidR="00924D21">
        <w:t>Cretaceous</w:t>
      </w:r>
      <w:r>
        <w:t>.</w:t>
      </w:r>
    </w:p>
    <w:p w14:paraId="35C5356D" w14:textId="77777777" w:rsidR="008177E3" w:rsidRDefault="00360E1D" w:rsidP="00360E1D">
      <w:pPr>
        <w:pStyle w:val="BodyText"/>
      </w:pPr>
      <w:r w:rsidRPr="006A66DF">
        <w:rPr>
          <w:rStyle w:val="Heading3Char"/>
        </w:rPr>
        <w:t>Quotations.</w:t>
      </w:r>
      <w:bookmarkEnd w:id="79"/>
      <w:r>
        <w:t xml:space="preserve"> </w:t>
      </w:r>
      <w:r w:rsidR="000D5E7B">
        <w:t xml:space="preserve">Surround quotes with </w:t>
      </w:r>
      <w:r w:rsidR="0008767A">
        <w:t>“</w:t>
      </w:r>
      <w:r w:rsidR="000D5E7B">
        <w:t>double quotation marks</w:t>
      </w:r>
      <w:r w:rsidR="0008767A">
        <w:t>”</w:t>
      </w:r>
      <w:r w:rsidR="000D5E7B" w:rsidRPr="000D5E7B">
        <w:t xml:space="preserve"> </w:t>
      </w:r>
      <w:r w:rsidR="000D5E7B">
        <w:t>and reference with the citation and page (range).</w:t>
      </w:r>
    </w:p>
    <w:p w14:paraId="1275C7F3" w14:textId="73BB471D" w:rsidR="00360E1D" w:rsidRDefault="00360E1D" w:rsidP="008177E3">
      <w:pPr>
        <w:pStyle w:val="Quote"/>
      </w:pPr>
      <w:r>
        <w:t>Extensive quotation should generally be avoided but</w:t>
      </w:r>
      <w:r w:rsidR="000D5E7B">
        <w:t xml:space="preserve"> </w:t>
      </w:r>
      <w:r w:rsidR="00A2778B">
        <w:t xml:space="preserve">indicate </w:t>
      </w:r>
      <w:r w:rsidR="000D5E7B">
        <w:t>q</w:t>
      </w:r>
      <w:r>
        <w:t>uotation of full passages by a</w:t>
      </w:r>
      <w:r w:rsidR="00E01700">
        <w:t xml:space="preserve"> spaced</w:t>
      </w:r>
      <w:r>
        <w:t xml:space="preserve"> inset paragraph</w:t>
      </w:r>
      <w:r w:rsidR="00D43B82">
        <w:t xml:space="preserve"> like this one</w:t>
      </w:r>
      <w:r>
        <w:t>.</w:t>
      </w:r>
      <w:r w:rsidR="000E534D">
        <w:t xml:space="preserve"> Retain punctuation from the quote source.</w:t>
      </w:r>
      <w:r w:rsidR="001D3617">
        <w:t xml:space="preserve"> (Palaeontographical Society 2021)</w:t>
      </w:r>
    </w:p>
    <w:p w14:paraId="1A90ED61" w14:textId="2464B96A" w:rsidR="00902CD3" w:rsidRPr="00902CD3" w:rsidRDefault="00902CD3" w:rsidP="00902CD3">
      <w:pPr>
        <w:pStyle w:val="BodyTextFirstIndent"/>
      </w:pPr>
      <w:r>
        <w:t>There should be space above and below the quoted paragraph</w:t>
      </w:r>
      <w:r w:rsidR="001D3617">
        <w:t xml:space="preserve"> and accompan</w:t>
      </w:r>
      <w:r w:rsidR="004A661A">
        <w:t xml:space="preserve">y </w:t>
      </w:r>
      <w:r w:rsidR="008D5A16">
        <w:t xml:space="preserve">it </w:t>
      </w:r>
      <w:r w:rsidR="004A661A">
        <w:t>with</w:t>
      </w:r>
      <w:r w:rsidR="001D3617">
        <w:t xml:space="preserve"> a clear quotation source.</w:t>
      </w:r>
    </w:p>
    <w:p w14:paraId="683D01A4" w14:textId="77777777" w:rsidR="005E0090" w:rsidRDefault="005E0090" w:rsidP="005E0090">
      <w:pPr>
        <w:pStyle w:val="BodyText"/>
      </w:pPr>
      <w:bookmarkStart w:id="82" w:name="_Toc76545800"/>
      <w:r w:rsidRPr="006A66DF">
        <w:rPr>
          <w:rStyle w:val="Heading3Char"/>
        </w:rPr>
        <w:t>Sea level.</w:t>
      </w:r>
      <w:bookmarkEnd w:id="82"/>
      <w:r>
        <w:t xml:space="preserve"> Sea level </w:t>
      </w:r>
      <w:r w:rsidRPr="006A66DF">
        <w:rPr>
          <w:rStyle w:val="Emphasis"/>
        </w:rPr>
        <w:t>not</w:t>
      </w:r>
      <w:r>
        <w:t xml:space="preserve"> sea-level.</w:t>
      </w:r>
    </w:p>
    <w:p w14:paraId="188D119F" w14:textId="4ACC5028" w:rsidR="005E0090" w:rsidRDefault="005E0090" w:rsidP="005E0090">
      <w:pPr>
        <w:pStyle w:val="BodyText"/>
      </w:pPr>
      <w:bookmarkStart w:id="83" w:name="_Toc76545801"/>
      <w:r w:rsidRPr="00472696">
        <w:rPr>
          <w:rStyle w:val="Heading3Char"/>
        </w:rPr>
        <w:t>Stratigraphic</w:t>
      </w:r>
      <w:r w:rsidR="00037353">
        <w:rPr>
          <w:rStyle w:val="Heading3Char"/>
        </w:rPr>
        <w:t>al</w:t>
      </w:r>
      <w:r w:rsidRPr="00472696">
        <w:rPr>
          <w:rStyle w:val="Heading3Char"/>
        </w:rPr>
        <w:t>.</w:t>
      </w:r>
      <w:bookmarkEnd w:id="83"/>
      <w:r>
        <w:t xml:space="preserve"> Stratigraphic</w:t>
      </w:r>
      <w:r w:rsidR="00037353">
        <w:t>al</w:t>
      </w:r>
      <w:r>
        <w:t xml:space="preserve"> </w:t>
      </w:r>
      <w:r w:rsidRPr="009B08A9">
        <w:rPr>
          <w:rStyle w:val="Emphasis"/>
        </w:rPr>
        <w:t>not</w:t>
      </w:r>
      <w:r>
        <w:t xml:space="preserve"> stratigraphic; similarly, biostr</w:t>
      </w:r>
      <w:r w:rsidR="003333D4">
        <w:t>a</w:t>
      </w:r>
      <w:r>
        <w:t>tigraphic</w:t>
      </w:r>
      <w:r w:rsidR="00037353">
        <w:t>al</w:t>
      </w:r>
      <w:r>
        <w:t>, chronostr</w:t>
      </w:r>
      <w:r w:rsidR="003333D4">
        <w:t>a</w:t>
      </w:r>
      <w:r>
        <w:t>tigraphic</w:t>
      </w:r>
      <w:r w:rsidR="00037353">
        <w:t>al</w:t>
      </w:r>
      <w:r>
        <w:t>, etc.</w:t>
      </w:r>
    </w:p>
    <w:p w14:paraId="00DE3A54" w14:textId="0DD35AB0" w:rsidR="005E0090" w:rsidRPr="004E0A7A" w:rsidRDefault="005E0090" w:rsidP="005E0090">
      <w:pPr>
        <w:pStyle w:val="BodyText"/>
      </w:pPr>
      <w:bookmarkStart w:id="84" w:name="_Toc76545802"/>
      <w:r w:rsidRPr="004E0A7A">
        <w:rPr>
          <w:rStyle w:val="Heading3Char"/>
        </w:rPr>
        <w:t>Thus, therefore.</w:t>
      </w:r>
      <w:bookmarkEnd w:id="84"/>
      <w:r>
        <w:t xml:space="preserve"> Followed by comma if the first word</w:t>
      </w:r>
      <w:r w:rsidR="00B00141">
        <w:t xml:space="preserve"> of a sentence.</w:t>
      </w:r>
    </w:p>
    <w:p w14:paraId="3EEBBCE4" w14:textId="5AF9DCF1" w:rsidR="005E0090" w:rsidRDefault="005E0090" w:rsidP="005E0090">
      <w:pPr>
        <w:pStyle w:val="BodyText"/>
      </w:pPr>
      <w:bookmarkStart w:id="85" w:name="_Toc76545803"/>
      <w:r w:rsidRPr="006A66DF">
        <w:rPr>
          <w:rStyle w:val="Heading3Char"/>
        </w:rPr>
        <w:t>UK or British.</w:t>
      </w:r>
      <w:bookmarkEnd w:id="85"/>
      <w:r>
        <w:t xml:space="preserve"> Ensure clarity in the use of the </w:t>
      </w:r>
      <w:hyperlink r:id="rId29" w:history="1">
        <w:r w:rsidRPr="00C3164A">
          <w:rPr>
            <w:rStyle w:val="Hyperlink"/>
          </w:rPr>
          <w:t>UK, Great Britain, British</w:t>
        </w:r>
        <w:r w:rsidR="00DA355F" w:rsidRPr="00C3164A">
          <w:rPr>
            <w:rStyle w:val="Hyperlink"/>
          </w:rPr>
          <w:t>,</w:t>
        </w:r>
        <w:r w:rsidRPr="00C3164A">
          <w:rPr>
            <w:rStyle w:val="Hyperlink"/>
          </w:rPr>
          <w:t xml:space="preserve"> and British Isles</w:t>
        </w:r>
      </w:hyperlink>
      <w:r w:rsidRPr="00A27050">
        <w:t>.</w:t>
      </w:r>
      <w:r>
        <w:t xml:space="preserve"> Note Guernsey, Jersey</w:t>
      </w:r>
      <w:r w:rsidR="00DA355F">
        <w:t>,</w:t>
      </w:r>
      <w:r>
        <w:t xml:space="preserve"> and the Isle of Man are not part of the UK; the Isle of Man is part of the British Isles.</w:t>
      </w:r>
    </w:p>
    <w:p w14:paraId="34C7E434" w14:textId="01CD7F5E" w:rsidR="00756B43" w:rsidRDefault="009F23FE" w:rsidP="009F23FE">
      <w:pPr>
        <w:pStyle w:val="BodyText"/>
      </w:pPr>
      <w:r w:rsidRPr="00C030C9">
        <w:rPr>
          <w:rStyle w:val="Heading3Char"/>
        </w:rPr>
        <w:t>Units.</w:t>
      </w:r>
      <w:r>
        <w:t xml:space="preserve"> </w:t>
      </w:r>
      <w:r w:rsidR="00756B43">
        <w:t xml:space="preserve">Use </w:t>
      </w:r>
      <w:hyperlink r:id="rId30">
        <w:r w:rsidR="7545AF91" w:rsidRPr="7545AF91">
          <w:rPr>
            <w:rStyle w:val="Hyperlink"/>
          </w:rPr>
          <w:t>metric ISO units</w:t>
        </w:r>
      </w:hyperlink>
      <w:r w:rsidR="7545AF91">
        <w:t>.</w:t>
      </w:r>
      <w:r w:rsidR="00756B43">
        <w:t xml:space="preserve"> </w:t>
      </w:r>
      <w:r>
        <w:t xml:space="preserve">Separate numbers and units with a </w:t>
      </w:r>
      <w:r w:rsidR="00756B43">
        <w:t>(</w:t>
      </w:r>
      <w:r>
        <w:t>nonbreaking</w:t>
      </w:r>
      <w:r w:rsidR="00756B43">
        <w:t>)</w:t>
      </w:r>
      <w:r>
        <w:t xml:space="preserve"> space: 2 m, 108 µg</w:t>
      </w:r>
      <w:r w:rsidR="00746FCC">
        <w:t>; prefer µm to microns.</w:t>
      </w:r>
      <w:r>
        <w:t xml:space="preserve"> Spell out units used on their own: several kilometres. Mile</w:t>
      </w:r>
      <w:r w:rsidR="00764BE8">
        <w:t>(</w:t>
      </w:r>
      <w:r>
        <w:t>s</w:t>
      </w:r>
      <w:r w:rsidR="00764BE8">
        <w:t>)</w:t>
      </w:r>
      <w:r>
        <w:t xml:space="preserve"> is not abbreviated.</w:t>
      </w:r>
      <w:r w:rsidR="0022138D">
        <w:t xml:space="preserve"> Square dimensions have the form</w:t>
      </w:r>
      <w:r w:rsidR="00065795">
        <w:t>:</w:t>
      </w:r>
      <w:r w:rsidR="0022138D">
        <w:t xml:space="preserve"> 158 mm × 215 mm.</w:t>
      </w:r>
    </w:p>
    <w:p w14:paraId="4B09C073" w14:textId="15AD91D8" w:rsidR="009F23FE" w:rsidRDefault="00756B43" w:rsidP="00756B43">
      <w:pPr>
        <w:pStyle w:val="BodyTextFirstIndent"/>
      </w:pPr>
      <w:r>
        <w:t>If original measurements were made in imperial units, however, conversion figures may be added in parentheses in the text. A double scale with both types of units may be added to maps and sections.</w:t>
      </w:r>
    </w:p>
    <w:p w14:paraId="3D50BFC8" w14:textId="4100631A" w:rsidR="00BF02AC" w:rsidRPr="00BF02AC" w:rsidRDefault="00BF02AC" w:rsidP="00BD7C21">
      <w:pPr>
        <w:pStyle w:val="BodyText"/>
      </w:pPr>
      <w:r w:rsidRPr="00BF02AC">
        <w:rPr>
          <w:rStyle w:val="Heading3Char"/>
        </w:rPr>
        <w:t>Unusual word usage.</w:t>
      </w:r>
      <w:r>
        <w:t xml:space="preserve"> Use</w:t>
      </w:r>
      <w:r w:rsidRPr="00A6556E">
        <w:t xml:space="preserve"> single</w:t>
      </w:r>
      <w:r>
        <w:t xml:space="preserve"> quotes</w:t>
      </w:r>
      <w:r w:rsidRPr="00A6556E">
        <w:t xml:space="preserve"> for unorthodox words or usages</w:t>
      </w:r>
      <w:r w:rsidR="00BC05CD">
        <w:t>,</w:t>
      </w:r>
      <w:r w:rsidRPr="00A6556E">
        <w:t xml:space="preserve"> e.g. ‘gingerbread rock’</w:t>
      </w:r>
      <w:r w:rsidR="002829BE">
        <w:t>,</w:t>
      </w:r>
      <w:r w:rsidRPr="00A6556E">
        <w:t xml:space="preserve"> ‘the Dudley insect’.</w:t>
      </w:r>
    </w:p>
    <w:p w14:paraId="6E8937F3" w14:textId="3976A025" w:rsidR="00AA3A4E" w:rsidRPr="004305D2" w:rsidRDefault="00AA3A4E" w:rsidP="006A66DF">
      <w:pPr>
        <w:pStyle w:val="Heading2"/>
      </w:pPr>
      <w:bookmarkStart w:id="86" w:name="_Toc76545778"/>
      <w:bookmarkStart w:id="87" w:name="_Toc76545958"/>
      <w:bookmarkStart w:id="88" w:name="_Toc78984437"/>
      <w:bookmarkStart w:id="89" w:name="_Toc78984535"/>
      <w:bookmarkEnd w:id="80"/>
      <w:r>
        <w:t>Referencing</w:t>
      </w:r>
      <w:bookmarkEnd w:id="86"/>
      <w:bookmarkEnd w:id="87"/>
      <w:bookmarkEnd w:id="88"/>
      <w:bookmarkEnd w:id="89"/>
    </w:p>
    <w:p w14:paraId="3D5341F0" w14:textId="6AFC9D87" w:rsidR="00A6556E" w:rsidRPr="00A6556E" w:rsidRDefault="00A6556E" w:rsidP="005145AC">
      <w:pPr>
        <w:pStyle w:val="BodyText"/>
      </w:pPr>
      <w:bookmarkStart w:id="90" w:name="_Toc74837645"/>
      <w:bookmarkStart w:id="91" w:name="_Toc76545779"/>
      <w:r w:rsidRPr="40B1CF0B">
        <w:rPr>
          <w:rStyle w:val="Heading3Char"/>
        </w:rPr>
        <w:t>Cross-references</w:t>
      </w:r>
      <w:r w:rsidR="005145AC" w:rsidRPr="40B1CF0B">
        <w:rPr>
          <w:rStyle w:val="Heading3Char"/>
        </w:rPr>
        <w:t>.</w:t>
      </w:r>
      <w:bookmarkEnd w:id="90"/>
      <w:bookmarkEnd w:id="91"/>
      <w:r w:rsidR="005145AC">
        <w:t xml:space="preserve"> </w:t>
      </w:r>
      <w:r w:rsidR="00557A2E">
        <w:t>Avoid r</w:t>
      </w:r>
      <w:r>
        <w:t xml:space="preserve">eferences to pages elsewhere in the monograph </w:t>
      </w:r>
      <w:r w:rsidR="3CC321CE">
        <w:t xml:space="preserve">where possible </w:t>
      </w:r>
      <w:r>
        <w:t xml:space="preserve">since they must be inserted in page proof: </w:t>
      </w:r>
      <w:r w:rsidR="004E5285">
        <w:t>‘</w:t>
      </w:r>
      <w:r>
        <w:t>above</w:t>
      </w:r>
      <w:r w:rsidR="004E5285">
        <w:t>’</w:t>
      </w:r>
      <w:r>
        <w:t xml:space="preserve"> or </w:t>
      </w:r>
      <w:r w:rsidR="004E5285">
        <w:t>‘</w:t>
      </w:r>
      <w:r>
        <w:t>below</w:t>
      </w:r>
      <w:r w:rsidR="004E5285">
        <w:t>’</w:t>
      </w:r>
      <w:r>
        <w:t xml:space="preserve"> may be adequate. Ideally, direct the reader to the relevant paragraph/section by stating, e.g.</w:t>
      </w:r>
      <w:r w:rsidR="00DF4E73">
        <w:t xml:space="preserve"> </w:t>
      </w:r>
      <w:r>
        <w:t xml:space="preserve">‘See </w:t>
      </w:r>
      <w:r w:rsidRPr="006A66DF">
        <w:rPr>
          <w:rStyle w:val="Emphasis"/>
        </w:rPr>
        <w:t>Remarks</w:t>
      </w:r>
      <w:r>
        <w:t xml:space="preserve"> for </w:t>
      </w:r>
      <w:r w:rsidRPr="006A66DF">
        <w:rPr>
          <w:rStyle w:val="Emphasis"/>
        </w:rPr>
        <w:t>Monograptus priodon’</w:t>
      </w:r>
      <w:r>
        <w:t>.</w:t>
      </w:r>
    </w:p>
    <w:p w14:paraId="5E9FA650" w14:textId="4E9A6822" w:rsidR="00A21E91" w:rsidRPr="00A6556E" w:rsidRDefault="00A21E91" w:rsidP="00A21E91">
      <w:pPr>
        <w:pStyle w:val="BodyTextFirstIndent"/>
      </w:pPr>
      <w:bookmarkStart w:id="92" w:name="_Toc74837646"/>
      <w:r>
        <w:t>When referencing plates and text-figures in your own monograph (current o</w:t>
      </w:r>
      <w:r w:rsidR="008D68F3">
        <w:t xml:space="preserve">r </w:t>
      </w:r>
      <w:r>
        <w:t>previous parts), capitalize the reference, e.g. Pl. 8, Text-fig. 14. Referenc</w:t>
      </w:r>
      <w:r w:rsidR="00F72D81">
        <w:t>e</w:t>
      </w:r>
      <w:r>
        <w:t xml:space="preserve"> a figure from another publication in lowercase, e.g. (Cox </w:t>
      </w:r>
      <w:r w:rsidRPr="006A66DF">
        <w:rPr>
          <w:rStyle w:val="Emphasis"/>
        </w:rPr>
        <w:t>et al.</w:t>
      </w:r>
      <w:r>
        <w:t xml:space="preserve"> 1980, fig. 1).</w:t>
      </w:r>
    </w:p>
    <w:p w14:paraId="76CED18E" w14:textId="0ACE48E0" w:rsidR="00D77ADD" w:rsidRDefault="00A6556E" w:rsidP="005145AC">
      <w:pPr>
        <w:pStyle w:val="BodyText"/>
      </w:pPr>
      <w:bookmarkStart w:id="93" w:name="_Toc76545780"/>
      <w:bookmarkStart w:id="94" w:name="_Toc74837649"/>
      <w:bookmarkEnd w:id="92"/>
      <w:r w:rsidRPr="40B1CF0B">
        <w:rPr>
          <w:rStyle w:val="Heading3Char"/>
        </w:rPr>
        <w:t>References</w:t>
      </w:r>
      <w:bookmarkEnd w:id="93"/>
      <w:r w:rsidR="005145AC" w:rsidRPr="40B1CF0B">
        <w:rPr>
          <w:rStyle w:val="Heading3Char"/>
        </w:rPr>
        <w:t>.</w:t>
      </w:r>
      <w:bookmarkEnd w:id="94"/>
      <w:r w:rsidR="005145AC">
        <w:t xml:space="preserve"> </w:t>
      </w:r>
      <w:r>
        <w:t xml:space="preserve">For one-part monographs, include a complete (including authors of taxonomic names, works cited in synonymy lists, etc.) list of references immediately before the index. In the first part and subsequent parts of a multi-part monograph give only the references for that part. These will be printed on pages with Roman numeral pagination. With the final part, a complete list will be </w:t>
      </w:r>
      <w:r w:rsidR="001B7EC1">
        <w:t>published,</w:t>
      </w:r>
      <w:r>
        <w:t xml:space="preserve"> and the earlier reference lists may be discarded before binding.</w:t>
      </w:r>
    </w:p>
    <w:p w14:paraId="01E59189" w14:textId="63386CB4" w:rsidR="00B4452B" w:rsidRDefault="00B4452B" w:rsidP="00B4452B">
      <w:pPr>
        <w:pStyle w:val="BodyTextFirstIndent"/>
      </w:pPr>
      <w:r>
        <w:t xml:space="preserve">Carefully check all references. Incorrect </w:t>
      </w:r>
      <w:r w:rsidR="4E51BD2A">
        <w:t xml:space="preserve">or incomplete </w:t>
      </w:r>
      <w:r>
        <w:t>entries are not only inconvenient to the user of the monograph, but also cast doubt on the general accuracy of the work. Take the reference from the original publication wherever possible</w:t>
      </w:r>
      <w:r w:rsidR="003469CC">
        <w:t>,</w:t>
      </w:r>
      <w:r>
        <w:t xml:space="preserve"> otherwise give the source, thus: [</w:t>
      </w:r>
      <w:r w:rsidRPr="006A66DF">
        <w:rPr>
          <w:rStyle w:val="Emphasis"/>
        </w:rPr>
        <w:t>fide</w:t>
      </w:r>
      <w:r>
        <w:t xml:space="preserve"> Sherborn 1932]. Authors should also take particular care in formatting their references, to save much intricate correction at a later stage.</w:t>
      </w:r>
    </w:p>
    <w:p w14:paraId="638505A5" w14:textId="2B42128C" w:rsidR="00EF07D7" w:rsidRPr="006A66DF" w:rsidRDefault="005D43C1" w:rsidP="00B4452B">
      <w:pPr>
        <w:pStyle w:val="BodyTextFirstIndent"/>
      </w:pPr>
      <w:r>
        <w:t xml:space="preserve">Style files </w:t>
      </w:r>
      <w:r w:rsidR="00495440">
        <w:t xml:space="preserve">for </w:t>
      </w:r>
      <w:hyperlink r:id="rId31" w:history="1">
        <w:r w:rsidR="00495440" w:rsidRPr="40B1CF0B">
          <w:rPr>
            <w:rStyle w:val="Hyperlink"/>
          </w:rPr>
          <w:t>EndNote</w:t>
        </w:r>
      </w:hyperlink>
      <w:r w:rsidR="00495440">
        <w:t xml:space="preserve"> and </w:t>
      </w:r>
      <w:r w:rsidR="00033188">
        <w:t>software</w:t>
      </w:r>
      <w:r w:rsidR="00495440">
        <w:t xml:space="preserve"> using the </w:t>
      </w:r>
      <w:hyperlink r:id="rId32" w:history="1">
        <w:r w:rsidR="00495440" w:rsidRPr="40B1CF0B">
          <w:rPr>
            <w:rStyle w:val="Hyperlink"/>
          </w:rPr>
          <w:t>Citation Style Language</w:t>
        </w:r>
      </w:hyperlink>
      <w:r w:rsidR="00495440">
        <w:t xml:space="preserve"> (</w:t>
      </w:r>
      <w:r w:rsidR="005B799F">
        <w:t xml:space="preserve">CSL; </w:t>
      </w:r>
      <w:r w:rsidR="00495440">
        <w:t xml:space="preserve">e.g. </w:t>
      </w:r>
      <w:hyperlink r:id="rId33" w:history="1">
        <w:r w:rsidR="00495440" w:rsidRPr="40B1CF0B">
          <w:rPr>
            <w:rStyle w:val="Hyperlink"/>
          </w:rPr>
          <w:t>Zotero</w:t>
        </w:r>
      </w:hyperlink>
      <w:r w:rsidR="005138A6">
        <w:t xml:space="preserve">, </w:t>
      </w:r>
      <w:hyperlink r:id="rId34" w:history="1">
        <w:r w:rsidR="005138A6" w:rsidRPr="40B1CF0B">
          <w:rPr>
            <w:rStyle w:val="Hyperlink"/>
          </w:rPr>
          <w:t>Mendeley</w:t>
        </w:r>
      </w:hyperlink>
      <w:r w:rsidR="005138A6">
        <w:t xml:space="preserve">, </w:t>
      </w:r>
      <w:hyperlink r:id="rId35" w:history="1">
        <w:r w:rsidR="005138A6" w:rsidRPr="40B1CF0B">
          <w:rPr>
            <w:rStyle w:val="Hyperlink"/>
          </w:rPr>
          <w:t>Papers</w:t>
        </w:r>
      </w:hyperlink>
      <w:r w:rsidR="00DE2873" w:rsidRPr="00DE2873">
        <w:t>,</w:t>
      </w:r>
      <w:r w:rsidR="00A6494B">
        <w:t xml:space="preserve"> and others</w:t>
      </w:r>
      <w:r w:rsidR="005138A6">
        <w:t>)</w:t>
      </w:r>
      <w:r w:rsidR="00A56DE0">
        <w:t xml:space="preserve"> are </w:t>
      </w:r>
      <w:hyperlink r:id="rId36" w:history="1">
        <w:r w:rsidR="00A56DE0" w:rsidRPr="005262B0">
          <w:rPr>
            <w:rStyle w:val="Hyperlink"/>
          </w:rPr>
          <w:t xml:space="preserve">available </w:t>
        </w:r>
        <w:r w:rsidR="005262B0" w:rsidRPr="005262B0">
          <w:rPr>
            <w:rStyle w:val="Hyperlink"/>
          </w:rPr>
          <w:t>on the Palaeontographical Society website</w:t>
        </w:r>
      </w:hyperlink>
      <w:r w:rsidR="005262B0">
        <w:t xml:space="preserve"> </w:t>
      </w:r>
      <w:r w:rsidR="0072774F">
        <w:t xml:space="preserve">(or can be downloaded within Zotero) </w:t>
      </w:r>
      <w:r w:rsidR="00A56DE0">
        <w:t xml:space="preserve">and can </w:t>
      </w:r>
      <w:r w:rsidR="00505B8A">
        <w:t>automate</w:t>
      </w:r>
      <w:r w:rsidR="00A56DE0">
        <w:t xml:space="preserve"> most of the </w:t>
      </w:r>
      <w:r w:rsidR="00505B8A">
        <w:t>bibliography formatting.</w:t>
      </w:r>
      <w:r w:rsidR="00871130">
        <w:t xml:space="preserve"> In EndNote there is a special ‘Palaeontogr Soc Monograph’ type </w:t>
      </w:r>
      <w:r w:rsidR="00160021">
        <w:t xml:space="preserve">created </w:t>
      </w:r>
      <w:r w:rsidR="00871130">
        <w:t>for referencing previous monographs</w:t>
      </w:r>
      <w:r w:rsidR="00A4154E">
        <w:t xml:space="preserve"> that can be added </w:t>
      </w:r>
      <w:r w:rsidR="00823DF0">
        <w:t xml:space="preserve">by importing </w:t>
      </w:r>
      <w:r w:rsidR="00BD1860">
        <w:t>a Reference Type Table</w:t>
      </w:r>
      <w:r w:rsidR="0002636C">
        <w:t xml:space="preserve"> (Preferences &gt; Reference Types &gt; Import…)</w:t>
      </w:r>
      <w:r w:rsidR="00871130">
        <w:t>.</w:t>
      </w:r>
      <w:r w:rsidR="00E21981">
        <w:t xml:space="preserve"> </w:t>
      </w:r>
      <w:r w:rsidR="00873BE8">
        <w:t xml:space="preserve">In Zotero, </w:t>
      </w:r>
      <w:r w:rsidR="005B799F">
        <w:t>Pala</w:t>
      </w:r>
      <w:r w:rsidR="00C65BF4">
        <w:t>e</w:t>
      </w:r>
      <w:r w:rsidR="005B799F">
        <w:t xml:space="preserve">ontographical Society Monographs are identified </w:t>
      </w:r>
      <w:r w:rsidR="00C65BF4">
        <w:t>as a journal article and by adding ‘Publishing Place: London’ into the</w:t>
      </w:r>
      <w:r w:rsidR="00361A4A">
        <w:t xml:space="preserve"> top of the</w:t>
      </w:r>
      <w:r w:rsidR="00C65BF4">
        <w:t xml:space="preserve"> Extra field.</w:t>
      </w:r>
      <w:r w:rsidR="008E0600">
        <w:t xml:space="preserve"> Some editing to add </w:t>
      </w:r>
      <w:r w:rsidR="00F65ACE">
        <w:t xml:space="preserve">translated titles, </w:t>
      </w:r>
      <w:r w:rsidR="008E0600">
        <w:t>plate numbers</w:t>
      </w:r>
      <w:r w:rsidR="00340A76">
        <w:t>,</w:t>
      </w:r>
      <w:r w:rsidR="00626630">
        <w:t xml:space="preserve"> or page references may be necessary.</w:t>
      </w:r>
    </w:p>
    <w:p w14:paraId="7BCB1569" w14:textId="37422132" w:rsidR="00356636" w:rsidRDefault="00356636" w:rsidP="006A66DF">
      <w:pPr>
        <w:pStyle w:val="ListNumber"/>
        <w:numPr>
          <w:ilvl w:val="0"/>
          <w:numId w:val="13"/>
        </w:numPr>
      </w:pPr>
      <w:r>
        <w:t xml:space="preserve">References </w:t>
      </w:r>
      <w:r w:rsidR="002175FB">
        <w:t>are in alphabetical order by first author</w:t>
      </w:r>
      <w:r w:rsidR="00A66462">
        <w:t xml:space="preserve"> then by publication date</w:t>
      </w:r>
      <w:r w:rsidR="002175FB">
        <w:t xml:space="preserve">. Where there are multiple references, </w:t>
      </w:r>
      <w:r w:rsidR="00B63B24">
        <w:t xml:space="preserve">order </w:t>
      </w:r>
      <w:r w:rsidR="009400A5">
        <w:t>alphabetical</w:t>
      </w:r>
      <w:r w:rsidR="00B63B24">
        <w:t>ly</w:t>
      </w:r>
      <w:r w:rsidR="009400A5">
        <w:t xml:space="preserve"> by subsequent authors</w:t>
      </w:r>
      <w:r w:rsidR="00A66462">
        <w:t xml:space="preserve"> before date</w:t>
      </w:r>
      <w:r w:rsidR="00B63B24">
        <w:t>.</w:t>
      </w:r>
    </w:p>
    <w:p w14:paraId="04BEEE92" w14:textId="1B7B3F5F" w:rsidR="006C3C97" w:rsidRPr="00B4452B" w:rsidRDefault="00EE1BEF">
      <w:pPr>
        <w:pStyle w:val="ListNumber"/>
      </w:pPr>
      <w:r w:rsidRPr="00B4452B">
        <w:t xml:space="preserve">Use an initial capital followed by small capitals for </w:t>
      </w:r>
      <w:r>
        <w:t xml:space="preserve">each </w:t>
      </w:r>
      <w:r w:rsidRPr="00B4452B">
        <w:t>author’</w:t>
      </w:r>
      <w:r>
        <w:t>s</w:t>
      </w:r>
      <w:r w:rsidRPr="00B4452B">
        <w:t xml:space="preserve"> names (see examples below).</w:t>
      </w:r>
      <w:r w:rsidR="00F70BD9">
        <w:t xml:space="preserve"> Separate authors with a comma </w:t>
      </w:r>
      <w:r w:rsidR="00521AD5">
        <w:t xml:space="preserve">or an ampersand before the final author. </w:t>
      </w:r>
      <w:r w:rsidR="006C3C97">
        <w:t>Separate initials with a full stop and single space.</w:t>
      </w:r>
    </w:p>
    <w:p w14:paraId="521D402A" w14:textId="77777777" w:rsidR="0002328C" w:rsidRPr="00B4452B" w:rsidRDefault="0002328C" w:rsidP="0002328C">
      <w:pPr>
        <w:pStyle w:val="ListNumber"/>
      </w:pPr>
      <w:r>
        <w:t xml:space="preserve">When citing second and subsequent papers by an author, use three em dashes (———) instead of the author’s name. Apply this to all repeated authors </w:t>
      </w:r>
      <w:r w:rsidRPr="40B1CF0B">
        <w:rPr>
          <w:rStyle w:val="Emphasis"/>
        </w:rPr>
        <w:t>in the same position</w:t>
      </w:r>
      <w:r>
        <w:t xml:space="preserve"> in each author list.</w:t>
      </w:r>
    </w:p>
    <w:p w14:paraId="10F3C99D" w14:textId="280A58D1" w:rsidR="0002328C" w:rsidRPr="00B4452B" w:rsidRDefault="00AA2884" w:rsidP="0002328C">
      <w:pPr>
        <w:pStyle w:val="ListNumber"/>
      </w:pPr>
      <w:r>
        <w:t xml:space="preserve">Follow author names with the year of publication. </w:t>
      </w:r>
      <w:r w:rsidR="0002328C">
        <w:t>If two or more of an author</w:t>
      </w:r>
      <w:r w:rsidR="00CC7498">
        <w:t>’</w:t>
      </w:r>
      <w:r w:rsidR="0002328C">
        <w:t>s papers are listed for one year they should be in chronological order and distinguished by a lowercase letter following the date: 1995a, 1995b, etc.</w:t>
      </w:r>
    </w:p>
    <w:p w14:paraId="112C3CAA" w14:textId="0151A8EC" w:rsidR="009B5F91" w:rsidRPr="00B4452B" w:rsidRDefault="007A710D" w:rsidP="009B5F91">
      <w:pPr>
        <w:pStyle w:val="ListNumber"/>
      </w:pPr>
      <w:r>
        <w:t>For journal articles, g</w:t>
      </w:r>
      <w:r w:rsidR="009B5F91" w:rsidRPr="00B4452B">
        <w:t xml:space="preserve">ive the exact title but, for works in English, capitalize proper nouns only. Capitals should, however, be used appropriately in those languages </w:t>
      </w:r>
      <w:r w:rsidR="009B5F91">
        <w:t>that</w:t>
      </w:r>
      <w:r w:rsidR="009B5F91" w:rsidRPr="00B4452B">
        <w:t xml:space="preserve"> capitalize common nouns. Translate only those titles in non-Latin alphabets. In these cases, enclose both the </w:t>
      </w:r>
      <w:r w:rsidR="009B5F91">
        <w:t xml:space="preserve">translated </w:t>
      </w:r>
      <w:r w:rsidR="009B5F91" w:rsidRPr="00B4452B">
        <w:t>title and a note of the original language in square brackets, e.g. [In Russian].</w:t>
      </w:r>
    </w:p>
    <w:p w14:paraId="0DA98564" w14:textId="3C8458C1" w:rsidR="00B4452B" w:rsidRPr="00B4452B" w:rsidRDefault="00B4452B">
      <w:pPr>
        <w:pStyle w:val="ListNumber"/>
      </w:pPr>
      <w:r w:rsidRPr="00B4452B">
        <w:t xml:space="preserve">Journal </w:t>
      </w:r>
      <w:r w:rsidR="00E55399">
        <w:t xml:space="preserve">names </w:t>
      </w:r>
      <w:r w:rsidR="00D46BFD">
        <w:t xml:space="preserve">and book </w:t>
      </w:r>
      <w:r w:rsidRPr="00B4452B">
        <w:t>titles should be given in full</w:t>
      </w:r>
      <w:r w:rsidR="00A41536">
        <w:t xml:space="preserve"> </w:t>
      </w:r>
      <w:r w:rsidR="00E033E7">
        <w:t>title case</w:t>
      </w:r>
      <w:r w:rsidR="00A41536">
        <w:t xml:space="preserve"> and set in </w:t>
      </w:r>
      <w:r w:rsidR="00A41536" w:rsidRPr="006A66DF">
        <w:rPr>
          <w:rStyle w:val="Emphasis"/>
        </w:rPr>
        <w:t>italics</w:t>
      </w:r>
      <w:r w:rsidRPr="00B4452B">
        <w:t>.</w:t>
      </w:r>
    </w:p>
    <w:p w14:paraId="69595A43" w14:textId="40569A91" w:rsidR="00563E40" w:rsidRPr="00B4452B" w:rsidRDefault="00563E40" w:rsidP="00563E40">
      <w:pPr>
        <w:pStyle w:val="ListNumber"/>
      </w:pPr>
      <w:r w:rsidRPr="00B4452B">
        <w:t xml:space="preserve">Where necessary, either abbreviate series, decade, </w:t>
      </w:r>
      <w:r w:rsidR="00E32184" w:rsidRPr="00B4452B">
        <w:t>volume,</w:t>
      </w:r>
      <w:r w:rsidRPr="00B4452B">
        <w:t xml:space="preserve"> and part to ser.</w:t>
      </w:r>
      <w:r w:rsidR="00E32184">
        <w:t>,</w:t>
      </w:r>
      <w:r w:rsidRPr="00B4452B">
        <w:t xml:space="preserve"> dec.</w:t>
      </w:r>
      <w:r w:rsidR="00E32184">
        <w:t>,</w:t>
      </w:r>
      <w:r w:rsidRPr="00B4452B">
        <w:t xml:space="preserve"> vol.</w:t>
      </w:r>
      <w:r w:rsidR="00E32184">
        <w:t>,</w:t>
      </w:r>
      <w:r w:rsidRPr="00B4452B">
        <w:t xml:space="preserve"> and pt or preferably use </w:t>
      </w:r>
      <w:r>
        <w:t>parentheses</w:t>
      </w:r>
      <w:r w:rsidRPr="00B4452B">
        <w:t xml:space="preserve"> (before the volume number for series or decade; after for part) and indicate the volume number in </w:t>
      </w:r>
      <w:r w:rsidRPr="0085344C">
        <w:rPr>
          <w:rStyle w:val="Strong"/>
        </w:rPr>
        <w:t>bold</w:t>
      </w:r>
      <w:r w:rsidRPr="00B4452B">
        <w:t>.</w:t>
      </w:r>
    </w:p>
    <w:p w14:paraId="7F605C4C" w14:textId="6F22354D" w:rsidR="00B4452B" w:rsidRPr="00B4452B" w:rsidRDefault="00B4452B" w:rsidP="00B4452B">
      <w:pPr>
        <w:pStyle w:val="ListNumber"/>
      </w:pPr>
      <w:r w:rsidRPr="00B4452B">
        <w:t>Give the numbers of plates</w:t>
      </w:r>
      <w:r w:rsidR="00563E40">
        <w:t xml:space="preserve"> after the page number</w:t>
      </w:r>
      <w:r w:rsidRPr="00B4452B">
        <w:t xml:space="preserve">, </w:t>
      </w:r>
      <w:r w:rsidR="001B7345">
        <w:t>accompanied</w:t>
      </w:r>
      <w:r w:rsidR="001B7345" w:rsidRPr="00B4452B">
        <w:t xml:space="preserve"> </w:t>
      </w:r>
      <w:r w:rsidRPr="00B4452B">
        <w:t>by pl. or pls, e.g. ‘pls 1–4’ or ‘3 pls’.</w:t>
      </w:r>
    </w:p>
    <w:p w14:paraId="6C42314F" w14:textId="70B913F2" w:rsidR="00B4452B" w:rsidRPr="00B4452B" w:rsidRDefault="00B4452B" w:rsidP="00B4452B">
      <w:pPr>
        <w:pStyle w:val="ListNumber"/>
      </w:pPr>
      <w:r w:rsidRPr="00B4452B">
        <w:t>Places of publication should be quoted in the modern English form; older non-English forms may be given in brackets.</w:t>
      </w:r>
    </w:p>
    <w:p w14:paraId="0B02C170" w14:textId="66325F77" w:rsidR="00B4452B" w:rsidRPr="00B4452B" w:rsidRDefault="00B4452B" w:rsidP="00B4452B">
      <w:pPr>
        <w:pStyle w:val="ListNumber"/>
      </w:pPr>
      <w:r w:rsidRPr="00B4452B">
        <w:t>Papers quoted as being in press must have been accepted for publication, and details must be supplied to the editors as soon as they are available.</w:t>
      </w:r>
    </w:p>
    <w:p w14:paraId="01115ADB" w14:textId="188A3BA1" w:rsidR="00B4452B" w:rsidRDefault="00B4452B" w:rsidP="00B4452B">
      <w:pPr>
        <w:pStyle w:val="ListNumber"/>
      </w:pPr>
      <w:r w:rsidRPr="00B4452B">
        <w:t xml:space="preserve">Unpublished theses should not be referred to unless it is essential. </w:t>
      </w:r>
      <w:r w:rsidR="002F4E07">
        <w:t>Enclose t</w:t>
      </w:r>
      <w:r w:rsidRPr="00B4452B">
        <w:t xml:space="preserve">he </w:t>
      </w:r>
      <w:r w:rsidR="00673A26">
        <w:t xml:space="preserve">whole </w:t>
      </w:r>
      <w:r w:rsidRPr="00B4452B">
        <w:t>reference for such thes</w:t>
      </w:r>
      <w:r w:rsidR="00FC27B1">
        <w:t>e</w:t>
      </w:r>
      <w:r w:rsidRPr="00B4452B">
        <w:t>s</w:t>
      </w:r>
      <w:r w:rsidR="00FC27B1">
        <w:t xml:space="preserve"> with</w:t>
      </w:r>
      <w:r w:rsidRPr="00B4452B">
        <w:t xml:space="preserve"> square brackets.</w:t>
      </w:r>
    </w:p>
    <w:p w14:paraId="0A1E4943" w14:textId="20EFAA70" w:rsidR="00DC56AE" w:rsidRDefault="00DC56AE" w:rsidP="00B4452B">
      <w:pPr>
        <w:pStyle w:val="ListNumber"/>
      </w:pPr>
      <w:r>
        <w:t>Where possible, include the DOI at the end of the reference, preceded by ‘doi:’.</w:t>
      </w:r>
    </w:p>
    <w:p w14:paraId="0DE76DBB" w14:textId="0E7C3FD4" w:rsidR="000732E1" w:rsidRDefault="00205601" w:rsidP="00D9268C">
      <w:pPr>
        <w:pStyle w:val="BodyText"/>
      </w:pPr>
      <w:r>
        <w:t>Journal article:</w:t>
      </w:r>
    </w:p>
    <w:p w14:paraId="4FA95E7D" w14:textId="61AEA5B9" w:rsidR="00205601" w:rsidRPr="00644827" w:rsidRDefault="00205601" w:rsidP="002154FD">
      <w:pPr>
        <w:pStyle w:val="Bibliography"/>
      </w:pPr>
      <w:r w:rsidRPr="00644827">
        <w:rPr>
          <w:rStyle w:val="SmallCaps"/>
        </w:rPr>
        <w:t>Author, A. B.</w:t>
      </w:r>
      <w:r w:rsidRPr="00644827">
        <w:t xml:space="preserve"> </w:t>
      </w:r>
      <w:r w:rsidR="0091604E" w:rsidRPr="00644827">
        <w:t>Year</w:t>
      </w:r>
      <w:r w:rsidRPr="00644827">
        <w:t>. Article title</w:t>
      </w:r>
      <w:r w:rsidR="00545AFC" w:rsidRPr="00644827">
        <w:t xml:space="preserve">. </w:t>
      </w:r>
      <w:r w:rsidR="00545AFC" w:rsidRPr="00644827">
        <w:rPr>
          <w:rStyle w:val="Emphasis"/>
        </w:rPr>
        <w:t>Journal Title</w:t>
      </w:r>
      <w:r w:rsidR="00545AFC" w:rsidRPr="00644827">
        <w:t xml:space="preserve">, (series), </w:t>
      </w:r>
      <w:r w:rsidR="00545AFC" w:rsidRPr="00644827">
        <w:rPr>
          <w:rStyle w:val="Strong"/>
        </w:rPr>
        <w:t>volume</w:t>
      </w:r>
      <w:r w:rsidR="00545AFC" w:rsidRPr="00644827">
        <w:t>, page</w:t>
      </w:r>
      <w:r w:rsidR="00765776" w:rsidRPr="00644827">
        <w:t xml:space="preserve"> </w:t>
      </w:r>
      <w:r w:rsidR="00545AFC" w:rsidRPr="00644827">
        <w:t>range</w:t>
      </w:r>
      <w:r w:rsidR="00AA7318" w:rsidRPr="00644827">
        <w:t>, plates.</w:t>
      </w:r>
      <w:r w:rsidR="006E59F7" w:rsidRPr="00644827">
        <w:t xml:space="preserve"> doi:</w:t>
      </w:r>
      <w:r w:rsidR="007B54B7" w:rsidRPr="00644827">
        <w:t xml:space="preserve"> </w:t>
      </w:r>
      <w:r w:rsidR="006E59F7" w:rsidRPr="00644827">
        <w:t>DOI</w:t>
      </w:r>
    </w:p>
    <w:p w14:paraId="0E9A2F95" w14:textId="3DEF79BE" w:rsidR="00D9268C" w:rsidRDefault="00D9268C" w:rsidP="00D9268C">
      <w:pPr>
        <w:pStyle w:val="BodyText"/>
      </w:pPr>
      <w:r>
        <w:t>Book:</w:t>
      </w:r>
    </w:p>
    <w:p w14:paraId="63C40114" w14:textId="35E477CB" w:rsidR="00D9268C" w:rsidRDefault="00D9268C" w:rsidP="002154FD">
      <w:pPr>
        <w:pStyle w:val="Bibliography"/>
      </w:pPr>
      <w:r w:rsidRPr="00BD409D">
        <w:rPr>
          <w:rStyle w:val="SmallCaps"/>
        </w:rPr>
        <w:t>Author, A. B.</w:t>
      </w:r>
      <w:r>
        <w:t xml:space="preserve"> </w:t>
      </w:r>
      <w:r w:rsidR="0091604E">
        <w:t>Year</w:t>
      </w:r>
      <w:r>
        <w:t xml:space="preserve">. </w:t>
      </w:r>
      <w:r w:rsidR="00BD409D" w:rsidRPr="00446AFB">
        <w:rPr>
          <w:rStyle w:val="Emphasis"/>
        </w:rPr>
        <w:t>Book</w:t>
      </w:r>
      <w:r w:rsidRPr="00446AFB">
        <w:rPr>
          <w:rStyle w:val="Emphasis"/>
        </w:rPr>
        <w:t xml:space="preserve"> </w:t>
      </w:r>
      <w:r w:rsidR="00AA7318">
        <w:rPr>
          <w:rStyle w:val="Emphasis"/>
        </w:rPr>
        <w:t>T</w:t>
      </w:r>
      <w:r w:rsidRPr="00446AFB">
        <w:rPr>
          <w:rStyle w:val="Emphasis"/>
        </w:rPr>
        <w:t>itle</w:t>
      </w:r>
      <w:r>
        <w:t xml:space="preserve">. </w:t>
      </w:r>
      <w:r w:rsidR="00BD409D">
        <w:t>Pages pp., Publisher</w:t>
      </w:r>
      <w:r w:rsidR="00446AFB">
        <w:t>, City.</w:t>
      </w:r>
    </w:p>
    <w:p w14:paraId="21A2B2CF" w14:textId="3F3BAA56" w:rsidR="00446AFB" w:rsidRDefault="00446AFB" w:rsidP="002154FD">
      <w:pPr>
        <w:pStyle w:val="BodyText"/>
      </w:pPr>
      <w:r>
        <w:t>Book chapter or section:</w:t>
      </w:r>
    </w:p>
    <w:p w14:paraId="71D7C9E6" w14:textId="4FA0E0F2" w:rsidR="00446AFB" w:rsidRDefault="00446AFB" w:rsidP="002154FD">
      <w:pPr>
        <w:pStyle w:val="Bibliography"/>
      </w:pPr>
      <w:r w:rsidRPr="00BD409D">
        <w:rPr>
          <w:rStyle w:val="SmallCaps"/>
        </w:rPr>
        <w:t>Author, A. B.</w:t>
      </w:r>
      <w:r>
        <w:t xml:space="preserve"> </w:t>
      </w:r>
      <w:r w:rsidR="0091604E">
        <w:t>Year</w:t>
      </w:r>
      <w:r>
        <w:t xml:space="preserve">. Chapter title. </w:t>
      </w:r>
      <w:r w:rsidR="00765776">
        <w:t>Pp. p</w:t>
      </w:r>
      <w:r>
        <w:t>age</w:t>
      </w:r>
      <w:r w:rsidR="00765776">
        <w:t xml:space="preserve"> </w:t>
      </w:r>
      <w:r>
        <w:t>range</w:t>
      </w:r>
      <w:r w:rsidR="00765776">
        <w:t>.</w:t>
      </w:r>
      <w:r>
        <w:t xml:space="preserve"> </w:t>
      </w:r>
      <w:r w:rsidRPr="00765776">
        <w:rPr>
          <w:rStyle w:val="Emphasis"/>
        </w:rPr>
        <w:t>In</w:t>
      </w:r>
      <w:r>
        <w:t xml:space="preserve"> </w:t>
      </w:r>
      <w:r w:rsidRPr="000E5CF7">
        <w:rPr>
          <w:rStyle w:val="SmallCaps"/>
        </w:rPr>
        <w:t>Editor, B. C.</w:t>
      </w:r>
      <w:r w:rsidR="00421A02">
        <w:rPr>
          <w:rStyle w:val="SmallCaps"/>
        </w:rPr>
        <w:t xml:space="preserve"> </w:t>
      </w:r>
      <w:r w:rsidR="00421A02" w:rsidRPr="00421A02">
        <w:t>(Ed.)</w:t>
      </w:r>
      <w:r>
        <w:t xml:space="preserve"> </w:t>
      </w:r>
      <w:r w:rsidRPr="00446AFB">
        <w:rPr>
          <w:rStyle w:val="Emphasis"/>
        </w:rPr>
        <w:t xml:space="preserve">Book </w:t>
      </w:r>
      <w:r w:rsidR="00421A02">
        <w:rPr>
          <w:rStyle w:val="Emphasis"/>
        </w:rPr>
        <w:t>Series T</w:t>
      </w:r>
      <w:r w:rsidRPr="00446AFB">
        <w:rPr>
          <w:rStyle w:val="Emphasis"/>
        </w:rPr>
        <w:t>itle</w:t>
      </w:r>
      <w:r>
        <w:t xml:space="preserve">. </w:t>
      </w:r>
      <w:r w:rsidR="00421A02">
        <w:t xml:space="preserve">Vol. </w:t>
      </w:r>
      <w:r w:rsidR="00057F47">
        <w:rPr>
          <w:rStyle w:val="Strong"/>
        </w:rPr>
        <w:t>v</w:t>
      </w:r>
      <w:r w:rsidR="00421A02" w:rsidRPr="00421A02">
        <w:rPr>
          <w:rStyle w:val="Strong"/>
        </w:rPr>
        <w:t>olume</w:t>
      </w:r>
      <w:r w:rsidR="00421A02">
        <w:t xml:space="preserve">. </w:t>
      </w:r>
      <w:r w:rsidR="00421A02" w:rsidRPr="00421A02">
        <w:rPr>
          <w:rStyle w:val="Emphasis"/>
        </w:rPr>
        <w:t>Book Title</w:t>
      </w:r>
      <w:r w:rsidR="00421A02">
        <w:t xml:space="preserve">. </w:t>
      </w:r>
      <w:r>
        <w:t>Pages pp., Publisher, City.</w:t>
      </w:r>
    </w:p>
    <w:p w14:paraId="242E9B86" w14:textId="2E455EA6" w:rsidR="004928CC" w:rsidRDefault="006B0969" w:rsidP="006B0969">
      <w:pPr>
        <w:pStyle w:val="BodyText"/>
      </w:pPr>
      <w:r>
        <w:t>Palaeontographical Society Monograph:</w:t>
      </w:r>
    </w:p>
    <w:p w14:paraId="364CE218" w14:textId="6A10D485" w:rsidR="006B0969" w:rsidRPr="004928CC" w:rsidRDefault="006B0969" w:rsidP="006B0969">
      <w:pPr>
        <w:pStyle w:val="Bibliography"/>
      </w:pPr>
      <w:r w:rsidRPr="00BD409D">
        <w:rPr>
          <w:rStyle w:val="SmallCaps"/>
        </w:rPr>
        <w:t>Author, A. B.</w:t>
      </w:r>
      <w:r>
        <w:t xml:space="preserve"> </w:t>
      </w:r>
      <w:r w:rsidR="0091604E">
        <w:t>Year</w:t>
      </w:r>
      <w:r>
        <w:t xml:space="preserve">. </w:t>
      </w:r>
      <w:r w:rsidRPr="00057F47">
        <w:t>Monograph title.</w:t>
      </w:r>
      <w:r>
        <w:t xml:space="preserve"> </w:t>
      </w:r>
      <w:r w:rsidRPr="00057F47">
        <w:rPr>
          <w:rStyle w:val="Emphasis"/>
        </w:rPr>
        <w:t>Monograph of the Palaeontographical Society</w:t>
      </w:r>
      <w:r w:rsidR="00057F47">
        <w:t xml:space="preserve">, London: </w:t>
      </w:r>
      <w:r>
        <w:t>Pages pp.,</w:t>
      </w:r>
      <w:r w:rsidR="00057F47">
        <w:t xml:space="preserve"> plates</w:t>
      </w:r>
      <w:r w:rsidR="009325B9">
        <w:t xml:space="preserve"> pls</w:t>
      </w:r>
      <w:r w:rsidR="00057F47">
        <w:t>.</w:t>
      </w:r>
      <w:r>
        <w:t xml:space="preserve"> </w:t>
      </w:r>
      <w:r w:rsidR="00057F47">
        <w:t>(Publ. No. issue, part of Vol. volume for 2021.)</w:t>
      </w:r>
      <w:r w:rsidR="00D81924">
        <w:t xml:space="preserve"> doi:</w:t>
      </w:r>
      <w:r w:rsidR="007B54B7">
        <w:t xml:space="preserve"> </w:t>
      </w:r>
      <w:r w:rsidR="00D81924">
        <w:t>DOI</w:t>
      </w:r>
    </w:p>
    <w:p w14:paraId="7B1E5DE7" w14:textId="7EAC1E03" w:rsidR="0091604E" w:rsidRDefault="0091604E" w:rsidP="000E5CF7">
      <w:pPr>
        <w:pStyle w:val="BodyText"/>
      </w:pPr>
      <w:r>
        <w:t>Special publication:</w:t>
      </w:r>
    </w:p>
    <w:p w14:paraId="2C084C1B" w14:textId="7E86E9E2" w:rsidR="0091604E" w:rsidRPr="0091604E" w:rsidRDefault="0091604E" w:rsidP="0091604E">
      <w:pPr>
        <w:pStyle w:val="Bibliography"/>
      </w:pPr>
      <w:r w:rsidRPr="00BD409D">
        <w:rPr>
          <w:rStyle w:val="SmallCaps"/>
        </w:rPr>
        <w:t>Author, A. B.</w:t>
      </w:r>
      <w:r>
        <w:t xml:space="preserve"> Year. Article title. Pp. page range. </w:t>
      </w:r>
      <w:r w:rsidRPr="00765776">
        <w:rPr>
          <w:rStyle w:val="Emphasis"/>
        </w:rPr>
        <w:t>In</w:t>
      </w:r>
      <w:r>
        <w:t xml:space="preserve"> </w:t>
      </w:r>
      <w:r w:rsidRPr="000E5CF7">
        <w:rPr>
          <w:rStyle w:val="SmallCaps"/>
        </w:rPr>
        <w:t>Editor, B. C.</w:t>
      </w:r>
      <w:r w:rsidR="00CB4DCB">
        <w:rPr>
          <w:rStyle w:val="SmallCaps"/>
        </w:rPr>
        <w:t xml:space="preserve"> &amp; Editor, C. D.</w:t>
      </w:r>
      <w:r>
        <w:rPr>
          <w:rStyle w:val="SmallCaps"/>
        </w:rPr>
        <w:t xml:space="preserve"> </w:t>
      </w:r>
      <w:r w:rsidRPr="00421A02">
        <w:t>(Ed</w:t>
      </w:r>
      <w:r w:rsidR="00CB4DCB">
        <w:t>s</w:t>
      </w:r>
      <w:r w:rsidRPr="00421A02">
        <w:t>)</w:t>
      </w:r>
      <w:r>
        <w:t xml:space="preserve"> </w:t>
      </w:r>
      <w:r>
        <w:rPr>
          <w:rStyle w:val="Emphasis"/>
        </w:rPr>
        <w:t>Publication Title</w:t>
      </w:r>
      <w:r w:rsidRPr="0091604E">
        <w:t>. Series Title volume No. volume.</w:t>
      </w:r>
      <w:r w:rsidR="00D81924">
        <w:t xml:space="preserve"> doi:</w:t>
      </w:r>
      <w:r w:rsidR="007B54B7">
        <w:t xml:space="preserve"> </w:t>
      </w:r>
      <w:r w:rsidR="00D81924">
        <w:t>DOI</w:t>
      </w:r>
    </w:p>
    <w:p w14:paraId="271E40E5" w14:textId="0DD9E477" w:rsidR="00D9268C" w:rsidRDefault="000E5CF7" w:rsidP="000E5CF7">
      <w:pPr>
        <w:pStyle w:val="BodyText"/>
      </w:pPr>
      <w:r>
        <w:t>Thesis:</w:t>
      </w:r>
    </w:p>
    <w:p w14:paraId="782C9180" w14:textId="4D039524" w:rsidR="00D9268C" w:rsidRPr="00D9268C" w:rsidRDefault="000E5CF7" w:rsidP="0091604E">
      <w:pPr>
        <w:pStyle w:val="Bibliography"/>
      </w:pPr>
      <w:r>
        <w:rPr>
          <w:rStyle w:val="SmallCaps"/>
        </w:rPr>
        <w:t>[</w:t>
      </w:r>
      <w:r w:rsidRPr="00BD409D">
        <w:rPr>
          <w:rStyle w:val="SmallCaps"/>
        </w:rPr>
        <w:t>Author, A. B.</w:t>
      </w:r>
      <w:r>
        <w:t xml:space="preserve"> </w:t>
      </w:r>
      <w:r w:rsidR="0091604E">
        <w:t>Year</w:t>
      </w:r>
      <w:r>
        <w:t>. Thesis</w:t>
      </w:r>
      <w:r w:rsidRPr="000E5CF7">
        <w:t xml:space="preserve"> title.</w:t>
      </w:r>
      <w:r>
        <w:t xml:space="preserve"> </w:t>
      </w:r>
      <w:r w:rsidR="00D705C3">
        <w:t xml:space="preserve">Unpublished </w:t>
      </w:r>
      <w:r w:rsidR="00032E4A">
        <w:t>Thesis Type, University</w:t>
      </w:r>
      <w:r w:rsidR="00282FFA">
        <w:t>, City.</w:t>
      </w:r>
      <w:r w:rsidR="00032E4A">
        <w:t>]</w:t>
      </w:r>
    </w:p>
    <w:p w14:paraId="0C05FA4B" w14:textId="5D7FCFD0" w:rsidR="00B77208" w:rsidRPr="00B4452B" w:rsidRDefault="00B77208" w:rsidP="006A66DF">
      <w:pPr>
        <w:pStyle w:val="Example"/>
      </w:pPr>
      <w:r>
        <w:t>Reference section formatting.</w:t>
      </w:r>
    </w:p>
    <w:p w14:paraId="7636DCB4" w14:textId="382225E9" w:rsidR="00B505FF" w:rsidRPr="00B505FF" w:rsidRDefault="00B505FF" w:rsidP="00AF6DD4">
      <w:pPr>
        <w:pStyle w:val="ExamplePrimaryHeading"/>
      </w:pPr>
      <w:bookmarkStart w:id="95" w:name="_Toc76545959"/>
      <w:r w:rsidRPr="00B505FF">
        <w:t>REFERENCES</w:t>
      </w:r>
      <w:bookmarkEnd w:id="95"/>
    </w:p>
    <w:p w14:paraId="5C23B524" w14:textId="443CEA62" w:rsidR="00B505FF" w:rsidRPr="00B579E1" w:rsidRDefault="00B505FF" w:rsidP="006A66DF">
      <w:pPr>
        <w:pStyle w:val="ExampleBibliography"/>
        <w:rPr>
          <w:noProof/>
        </w:rPr>
      </w:pPr>
      <w:r w:rsidRPr="40B1CF0B">
        <w:rPr>
          <w:rStyle w:val="SmallCaps"/>
          <w:noProof/>
        </w:rPr>
        <w:t>Bulman</w:t>
      </w:r>
      <w:r>
        <w:rPr>
          <w:noProof/>
        </w:rPr>
        <w:t xml:space="preserve">, O. M. B. 1929. The genotypes of the genera of the graptolites. </w:t>
      </w:r>
      <w:r w:rsidRPr="40B1CF0B">
        <w:rPr>
          <w:rStyle w:val="Emphasis"/>
          <w:noProof/>
        </w:rPr>
        <w:t>Annals and Magazine of Natural History, London</w:t>
      </w:r>
      <w:r>
        <w:rPr>
          <w:noProof/>
        </w:rPr>
        <w:t xml:space="preserve">, (10), </w:t>
      </w:r>
      <w:r w:rsidRPr="40B1CF0B">
        <w:rPr>
          <w:rStyle w:val="Strong"/>
          <w:noProof/>
        </w:rPr>
        <w:t>4</w:t>
      </w:r>
      <w:r>
        <w:rPr>
          <w:noProof/>
        </w:rPr>
        <w:t>, 169–</w:t>
      </w:r>
      <w:r w:rsidR="002D6969">
        <w:rPr>
          <w:noProof/>
        </w:rPr>
        <w:t>1</w:t>
      </w:r>
      <w:r>
        <w:rPr>
          <w:noProof/>
        </w:rPr>
        <w:t>85.</w:t>
      </w:r>
    </w:p>
    <w:p w14:paraId="2213B6B1" w14:textId="5D28B163" w:rsidR="00B505FF" w:rsidRPr="00B579E1" w:rsidRDefault="000F2477" w:rsidP="006A66DF">
      <w:pPr>
        <w:pStyle w:val="ExampleBibliography"/>
        <w:rPr>
          <w:noProof/>
        </w:rPr>
      </w:pPr>
      <w:r>
        <w:rPr>
          <w:noProof/>
        </w:rPr>
        <w:t>———</w:t>
      </w:r>
      <w:r w:rsidRPr="00B579E1">
        <w:rPr>
          <w:noProof/>
        </w:rPr>
        <w:t xml:space="preserve"> </w:t>
      </w:r>
      <w:r w:rsidR="00B505FF" w:rsidRPr="00B579E1">
        <w:rPr>
          <w:noProof/>
        </w:rPr>
        <w:t xml:space="preserve">1955. </w:t>
      </w:r>
      <w:r w:rsidR="00B505FF" w:rsidRPr="006A66DF">
        <w:rPr>
          <w:rStyle w:val="Emphasis"/>
          <w:noProof/>
        </w:rPr>
        <w:t>In</w:t>
      </w:r>
      <w:r w:rsidR="00B505FF" w:rsidRPr="00B579E1">
        <w:rPr>
          <w:noProof/>
        </w:rPr>
        <w:t xml:space="preserve"> </w:t>
      </w:r>
      <w:r w:rsidR="00B505FF" w:rsidRPr="002D0D16">
        <w:rPr>
          <w:rStyle w:val="SmallCaps"/>
          <w:noProof/>
        </w:rPr>
        <w:t>Moore</w:t>
      </w:r>
      <w:r w:rsidR="00B505FF" w:rsidRPr="00B579E1">
        <w:rPr>
          <w:noProof/>
        </w:rPr>
        <w:t xml:space="preserve">, R. C. (Ed.) </w:t>
      </w:r>
      <w:r w:rsidR="00B505FF" w:rsidRPr="002D0D16">
        <w:rPr>
          <w:rStyle w:val="Emphasis"/>
          <w:noProof/>
        </w:rPr>
        <w:t xml:space="preserve">Treatise on </w:t>
      </w:r>
      <w:r w:rsidR="00D6657B">
        <w:rPr>
          <w:rStyle w:val="Emphasis"/>
          <w:noProof/>
        </w:rPr>
        <w:t>I</w:t>
      </w:r>
      <w:r w:rsidR="00D6657B" w:rsidRPr="002D0D16">
        <w:rPr>
          <w:rStyle w:val="Emphasis"/>
          <w:noProof/>
        </w:rPr>
        <w:t xml:space="preserve">nvertebrate </w:t>
      </w:r>
      <w:r w:rsidR="00D6657B">
        <w:rPr>
          <w:rStyle w:val="Emphasis"/>
          <w:noProof/>
        </w:rPr>
        <w:t>P</w:t>
      </w:r>
      <w:r w:rsidR="00D6657B" w:rsidRPr="002D0D16">
        <w:rPr>
          <w:rStyle w:val="Emphasis"/>
          <w:noProof/>
        </w:rPr>
        <w:t>aleontology</w:t>
      </w:r>
      <w:r w:rsidR="00B505FF" w:rsidRPr="002D0D16">
        <w:rPr>
          <w:rStyle w:val="Emphasis"/>
          <w:noProof/>
        </w:rPr>
        <w:t>. Part V. Graptolithinia, with sections on Enteropneusta and Pterobranchia</w:t>
      </w:r>
      <w:r w:rsidR="00B505FF" w:rsidRPr="00B579E1">
        <w:rPr>
          <w:noProof/>
        </w:rPr>
        <w:t>. xvii+101 pp., Geological Society of America and University of Kansas Press.</w:t>
      </w:r>
    </w:p>
    <w:p w14:paraId="65D4A6A6" w14:textId="69169C34" w:rsidR="00B505FF" w:rsidRDefault="00B505FF">
      <w:pPr>
        <w:pStyle w:val="ExampleBibliography"/>
        <w:rPr>
          <w:noProof/>
        </w:rPr>
      </w:pPr>
      <w:r w:rsidRPr="002D0D16">
        <w:rPr>
          <w:rStyle w:val="SmallCaps"/>
          <w:noProof/>
        </w:rPr>
        <w:t>Evitt</w:t>
      </w:r>
      <w:r w:rsidRPr="002D0D16">
        <w:rPr>
          <w:noProof/>
        </w:rPr>
        <w:t xml:space="preserve">, W. R. &amp; </w:t>
      </w:r>
      <w:r w:rsidRPr="002D0D16">
        <w:rPr>
          <w:rStyle w:val="SmallCaps"/>
          <w:noProof/>
        </w:rPr>
        <w:t>Whittington</w:t>
      </w:r>
      <w:r w:rsidRPr="002D0D16">
        <w:rPr>
          <w:noProof/>
        </w:rPr>
        <w:t xml:space="preserve">, H. B. 1953. The exoskeleton of </w:t>
      </w:r>
      <w:r w:rsidRPr="002D0D16">
        <w:rPr>
          <w:rStyle w:val="Emphasis"/>
          <w:noProof/>
        </w:rPr>
        <w:t>Flexicalymene</w:t>
      </w:r>
      <w:r w:rsidRPr="002D0D16">
        <w:rPr>
          <w:noProof/>
        </w:rPr>
        <w:t xml:space="preserve"> (Trilobita). </w:t>
      </w:r>
      <w:r w:rsidRPr="002D0D16">
        <w:rPr>
          <w:rStyle w:val="Emphasis"/>
          <w:noProof/>
        </w:rPr>
        <w:t>Journal of Paleontology</w:t>
      </w:r>
      <w:r w:rsidRPr="002D0D16">
        <w:rPr>
          <w:noProof/>
        </w:rPr>
        <w:t xml:space="preserve">, </w:t>
      </w:r>
      <w:r w:rsidRPr="002D0D16">
        <w:rPr>
          <w:rStyle w:val="Strong"/>
          <w:noProof/>
        </w:rPr>
        <w:t>27</w:t>
      </w:r>
      <w:r w:rsidRPr="002D0D16">
        <w:rPr>
          <w:noProof/>
        </w:rPr>
        <w:t>, 49–55, pls 9, 10.</w:t>
      </w:r>
    </w:p>
    <w:p w14:paraId="23735407" w14:textId="7E149EF6" w:rsidR="00556C95" w:rsidRPr="002D0D16" w:rsidRDefault="00556C95" w:rsidP="006A66DF">
      <w:pPr>
        <w:pStyle w:val="ExampleBibliography"/>
        <w:rPr>
          <w:noProof/>
        </w:rPr>
      </w:pPr>
      <w:r>
        <w:rPr>
          <w:noProof/>
        </w:rPr>
        <w:t>[</w:t>
      </w:r>
      <w:r w:rsidRPr="006A66DF">
        <w:rPr>
          <w:rStyle w:val="SmallCaps"/>
          <w:noProof/>
        </w:rPr>
        <w:t>Kirton</w:t>
      </w:r>
      <w:r>
        <w:rPr>
          <w:noProof/>
        </w:rPr>
        <w:t xml:space="preserve">, A. </w:t>
      </w:r>
      <w:r w:rsidR="00016B86">
        <w:rPr>
          <w:noProof/>
        </w:rPr>
        <w:t xml:space="preserve">M. 1983. </w:t>
      </w:r>
      <w:r w:rsidR="00016B86" w:rsidRPr="006A66DF">
        <w:rPr>
          <w:rStyle w:val="Emphasis"/>
          <w:noProof/>
        </w:rPr>
        <w:t>A review of British Upper Jurassic ichthyosaurs</w:t>
      </w:r>
      <w:r w:rsidR="00016B86">
        <w:rPr>
          <w:noProof/>
        </w:rPr>
        <w:t>. Unpublished Ph.D. thesis, University of Newcastle-upon-Tyne, Newcastle-upon-Tyne.]</w:t>
      </w:r>
    </w:p>
    <w:p w14:paraId="6276509B" w14:textId="00BFE93B" w:rsidR="00B505FF" w:rsidRDefault="00B505FF" w:rsidP="002D0D16">
      <w:pPr>
        <w:pStyle w:val="ExampleBibliography"/>
        <w:rPr>
          <w:noProof/>
        </w:rPr>
      </w:pPr>
      <w:r w:rsidRPr="40B1CF0B">
        <w:rPr>
          <w:rStyle w:val="SmallCaps"/>
          <w:noProof/>
        </w:rPr>
        <w:t>Levin</w:t>
      </w:r>
      <w:r>
        <w:rPr>
          <w:noProof/>
        </w:rPr>
        <w:t xml:space="preserve">, H. L. &amp; </w:t>
      </w:r>
      <w:r w:rsidRPr="40B1CF0B">
        <w:rPr>
          <w:rStyle w:val="SmallCaps"/>
          <w:noProof/>
        </w:rPr>
        <w:t>Joerger</w:t>
      </w:r>
      <w:r>
        <w:rPr>
          <w:noProof/>
        </w:rPr>
        <w:t>, A.</w:t>
      </w:r>
      <w:r w:rsidR="008D68F3">
        <w:rPr>
          <w:noProof/>
        </w:rPr>
        <w:t xml:space="preserve"> </w:t>
      </w:r>
      <w:r>
        <w:rPr>
          <w:noProof/>
        </w:rPr>
        <w:t xml:space="preserve">P. 1967.  Calcareous nannoplankton from the Tertiary of Alabama. </w:t>
      </w:r>
      <w:r w:rsidRPr="40B1CF0B">
        <w:rPr>
          <w:rStyle w:val="Emphasis"/>
          <w:noProof/>
        </w:rPr>
        <w:t>Micropaleontology</w:t>
      </w:r>
      <w:r>
        <w:rPr>
          <w:noProof/>
        </w:rPr>
        <w:t xml:space="preserve">, </w:t>
      </w:r>
      <w:r w:rsidRPr="40B1CF0B">
        <w:rPr>
          <w:rStyle w:val="Strong"/>
          <w:noProof/>
        </w:rPr>
        <w:t>13</w:t>
      </w:r>
      <w:r>
        <w:rPr>
          <w:noProof/>
        </w:rPr>
        <w:t>, 163–</w:t>
      </w:r>
      <w:r w:rsidR="19273A0D">
        <w:rPr>
          <w:noProof/>
        </w:rPr>
        <w:t>1</w:t>
      </w:r>
      <w:r>
        <w:rPr>
          <w:noProof/>
        </w:rPr>
        <w:t>82, 4 pls.</w:t>
      </w:r>
    </w:p>
    <w:p w14:paraId="7A655882" w14:textId="0883C8F5" w:rsidR="00A86D5E" w:rsidRDefault="00A86D5E" w:rsidP="002D0D16">
      <w:pPr>
        <w:pStyle w:val="ExampleBibliography"/>
        <w:rPr>
          <w:noProof/>
        </w:rPr>
      </w:pPr>
      <w:r w:rsidRPr="006A66DF">
        <w:rPr>
          <w:rStyle w:val="SmallCaps"/>
          <w:noProof/>
        </w:rPr>
        <w:t>Maxwell</w:t>
      </w:r>
      <w:r>
        <w:rPr>
          <w:noProof/>
        </w:rPr>
        <w:t xml:space="preserve">, E. E. &amp; </w:t>
      </w:r>
      <w:r w:rsidRPr="006A66DF">
        <w:rPr>
          <w:rStyle w:val="SmallCaps"/>
          <w:noProof/>
        </w:rPr>
        <w:t>Caldwell</w:t>
      </w:r>
      <w:r>
        <w:rPr>
          <w:noProof/>
        </w:rPr>
        <w:t xml:space="preserve">, M. W. 2003. First record of live birth in Cretaceous ichthyosaurs: closing an 80 million year gap. </w:t>
      </w:r>
      <w:r w:rsidRPr="006A66DF">
        <w:rPr>
          <w:rStyle w:val="Emphasis"/>
          <w:noProof/>
        </w:rPr>
        <w:t>Proceedings of the Royal Society B: Biological Sciences Supplement</w:t>
      </w:r>
      <w:r>
        <w:rPr>
          <w:noProof/>
        </w:rPr>
        <w:t xml:space="preserve">, </w:t>
      </w:r>
      <w:r w:rsidRPr="006A66DF">
        <w:rPr>
          <w:rStyle w:val="Strong"/>
          <w:noProof/>
        </w:rPr>
        <w:t>270</w:t>
      </w:r>
      <w:r>
        <w:rPr>
          <w:noProof/>
        </w:rPr>
        <w:t>, S104–S107.</w:t>
      </w:r>
      <w:r w:rsidR="007018F2">
        <w:rPr>
          <w:noProof/>
        </w:rPr>
        <w:t xml:space="preserve"> </w:t>
      </w:r>
      <w:r w:rsidR="007F1228">
        <w:rPr>
          <w:noProof/>
        </w:rPr>
        <w:t>d</w:t>
      </w:r>
      <w:r w:rsidR="007018F2">
        <w:rPr>
          <w:noProof/>
        </w:rPr>
        <w:t xml:space="preserve">oi: </w:t>
      </w:r>
      <w:r w:rsidR="007F1228" w:rsidRPr="007F1228">
        <w:rPr>
          <w:noProof/>
        </w:rPr>
        <w:t>10.1098/rsbl.2003.0029</w:t>
      </w:r>
    </w:p>
    <w:p w14:paraId="22ED33F5" w14:textId="6AB3CB1E" w:rsidR="00A86D5E" w:rsidRPr="002D0D16" w:rsidRDefault="00A86D5E" w:rsidP="006A66DF">
      <w:pPr>
        <w:pStyle w:val="ExampleBibliography"/>
        <w:rPr>
          <w:noProof/>
        </w:rPr>
      </w:pPr>
      <w:r>
        <w:rPr>
          <w:noProof/>
        </w:rPr>
        <w:t xml:space="preserve">——— &amp; ——— 2006. A new genus of ichthyosaur from the Lower Cretaceous of Western Canada. </w:t>
      </w:r>
      <w:r w:rsidRPr="006A66DF">
        <w:rPr>
          <w:rStyle w:val="Emphasis"/>
          <w:noProof/>
        </w:rPr>
        <w:t>Palaeontology</w:t>
      </w:r>
      <w:r>
        <w:rPr>
          <w:noProof/>
        </w:rPr>
        <w:t xml:space="preserve">, </w:t>
      </w:r>
      <w:r w:rsidRPr="006A66DF">
        <w:rPr>
          <w:rStyle w:val="Strong"/>
          <w:noProof/>
        </w:rPr>
        <w:t>49</w:t>
      </w:r>
      <w:r>
        <w:rPr>
          <w:noProof/>
        </w:rPr>
        <w:t>, 1043–</w:t>
      </w:r>
      <w:r w:rsidR="5DFF469C">
        <w:rPr>
          <w:noProof/>
        </w:rPr>
        <w:t>10</w:t>
      </w:r>
      <w:r>
        <w:rPr>
          <w:noProof/>
        </w:rPr>
        <w:t>52.</w:t>
      </w:r>
      <w:r w:rsidR="007F1228">
        <w:rPr>
          <w:noProof/>
        </w:rPr>
        <w:t xml:space="preserve"> doi: </w:t>
      </w:r>
      <w:r w:rsidR="007F1228" w:rsidRPr="007F1228">
        <w:rPr>
          <w:noProof/>
        </w:rPr>
        <w:t>10.1111/j.1475-4983.2006.00589.x</w:t>
      </w:r>
    </w:p>
    <w:p w14:paraId="0E0167DF" w14:textId="7D2A1A2C" w:rsidR="00B505FF" w:rsidRDefault="00B505FF">
      <w:pPr>
        <w:pStyle w:val="ExampleBibliography"/>
        <w:rPr>
          <w:noProof/>
        </w:rPr>
      </w:pPr>
      <w:r w:rsidRPr="002D0D16">
        <w:rPr>
          <w:rStyle w:val="SmallCaps"/>
          <w:noProof/>
        </w:rPr>
        <w:t>Swift</w:t>
      </w:r>
      <w:r w:rsidRPr="002D0D16">
        <w:rPr>
          <w:noProof/>
        </w:rPr>
        <w:t xml:space="preserve">, A. 1995. Conodonts from the Late Permian and Late Triassic of Britain. </w:t>
      </w:r>
      <w:r w:rsidRPr="00916319">
        <w:rPr>
          <w:rStyle w:val="Emphasis"/>
          <w:noProof/>
        </w:rPr>
        <w:t>Monograph of the Palaeontographical Society</w:t>
      </w:r>
      <w:r w:rsidRPr="002D0D16">
        <w:rPr>
          <w:noProof/>
        </w:rPr>
        <w:t>, London: 80 pp., 6 pls. (Publ. No. 598, part of Vol. 147 for 1995</w:t>
      </w:r>
      <w:r w:rsidR="00FF0D9A">
        <w:rPr>
          <w:noProof/>
        </w:rPr>
        <w:t>.</w:t>
      </w:r>
      <w:r w:rsidRPr="002D0D16">
        <w:rPr>
          <w:noProof/>
        </w:rPr>
        <w:t>)</w:t>
      </w:r>
    </w:p>
    <w:p w14:paraId="158BDF99" w14:textId="1E52098F" w:rsidR="009004CB" w:rsidRPr="002D0D16" w:rsidRDefault="009004CB" w:rsidP="006A66DF">
      <w:pPr>
        <w:pStyle w:val="ExampleBibliography"/>
        <w:rPr>
          <w:noProof/>
        </w:rPr>
      </w:pPr>
      <w:r w:rsidRPr="00177F16">
        <w:rPr>
          <w:rStyle w:val="SmallCaps"/>
        </w:rPr>
        <w:t>Underwood, G.</w:t>
      </w:r>
      <w:r>
        <w:rPr>
          <w:noProof/>
        </w:rPr>
        <w:t xml:space="preserve"> 1970. The eye</w:t>
      </w:r>
      <w:r w:rsidR="00E9392B">
        <w:rPr>
          <w:noProof/>
        </w:rPr>
        <w:t>.</w:t>
      </w:r>
      <w:r w:rsidR="00253A35">
        <w:rPr>
          <w:noProof/>
        </w:rPr>
        <w:t xml:space="preserve"> Pp. 1–98.</w:t>
      </w:r>
      <w:r w:rsidR="00E9392B">
        <w:rPr>
          <w:noProof/>
        </w:rPr>
        <w:t xml:space="preserve"> </w:t>
      </w:r>
      <w:r w:rsidR="00E9392B" w:rsidRPr="006A66DF">
        <w:rPr>
          <w:rStyle w:val="Emphasis"/>
          <w:noProof/>
        </w:rPr>
        <w:t>In</w:t>
      </w:r>
      <w:r w:rsidR="00E9392B">
        <w:rPr>
          <w:noProof/>
        </w:rPr>
        <w:t xml:space="preserve"> </w:t>
      </w:r>
      <w:r w:rsidR="00E9392B" w:rsidRPr="006A66DF">
        <w:rPr>
          <w:rStyle w:val="SmallCaps"/>
          <w:noProof/>
        </w:rPr>
        <w:t>Gans</w:t>
      </w:r>
      <w:r w:rsidR="00E9392B">
        <w:rPr>
          <w:noProof/>
        </w:rPr>
        <w:t xml:space="preserve">, C. &amp; </w:t>
      </w:r>
      <w:r w:rsidR="004F6B90" w:rsidRPr="006A66DF">
        <w:rPr>
          <w:rStyle w:val="SmallCaps"/>
          <w:noProof/>
        </w:rPr>
        <w:t>Parsons</w:t>
      </w:r>
      <w:r w:rsidR="004F6B90">
        <w:rPr>
          <w:noProof/>
        </w:rPr>
        <w:t xml:space="preserve">, T. S. (Eds) </w:t>
      </w:r>
      <w:r w:rsidR="004F6B90" w:rsidRPr="006A66DF">
        <w:rPr>
          <w:rStyle w:val="Emphasis"/>
          <w:noProof/>
        </w:rPr>
        <w:t>Biology of the Reptilia</w:t>
      </w:r>
      <w:r w:rsidR="004F6B90">
        <w:rPr>
          <w:noProof/>
        </w:rPr>
        <w:t xml:space="preserve">. Vol. </w:t>
      </w:r>
      <w:r w:rsidR="004F6B90" w:rsidRPr="006A66DF">
        <w:rPr>
          <w:rStyle w:val="Strong"/>
          <w:noProof/>
        </w:rPr>
        <w:t>2</w:t>
      </w:r>
      <w:r w:rsidR="004F6B90">
        <w:rPr>
          <w:noProof/>
        </w:rPr>
        <w:t xml:space="preserve">. </w:t>
      </w:r>
      <w:r w:rsidR="004F6B90" w:rsidRPr="006A66DF">
        <w:rPr>
          <w:rStyle w:val="Emphasis"/>
          <w:noProof/>
        </w:rPr>
        <w:t>Morphology B</w:t>
      </w:r>
      <w:r w:rsidR="004F6B90">
        <w:rPr>
          <w:noProof/>
        </w:rPr>
        <w:t>.</w:t>
      </w:r>
      <w:r w:rsidR="00772B56">
        <w:rPr>
          <w:noProof/>
        </w:rPr>
        <w:t xml:space="preserve"> xiv+374 pp., Academic Press, London &amp; New York.</w:t>
      </w:r>
    </w:p>
    <w:p w14:paraId="763B22A0" w14:textId="6533229F" w:rsidR="00B505FF" w:rsidRPr="002D0D16" w:rsidRDefault="00B505FF" w:rsidP="006A66DF">
      <w:pPr>
        <w:pStyle w:val="ExampleBibliography"/>
        <w:rPr>
          <w:noProof/>
        </w:rPr>
      </w:pPr>
      <w:r w:rsidRPr="00916319">
        <w:rPr>
          <w:rStyle w:val="SmallCaps"/>
          <w:noProof/>
        </w:rPr>
        <w:t xml:space="preserve">Wu, </w:t>
      </w:r>
      <w:r w:rsidRPr="00C13A43">
        <w:t>Hong-Ji.</w:t>
      </w:r>
      <w:r w:rsidRPr="002D0D16">
        <w:rPr>
          <w:noProof/>
        </w:rPr>
        <w:t xml:space="preserve"> 1977. [Comments on new genera and species of Silurian and Devonian trilobites in southwest China and their significance]. </w:t>
      </w:r>
      <w:r w:rsidRPr="00916319">
        <w:rPr>
          <w:rStyle w:val="Emphasis"/>
          <w:noProof/>
        </w:rPr>
        <w:t>Acta Palaeontologia Sinica</w:t>
      </w:r>
      <w:r w:rsidRPr="002D0D16">
        <w:rPr>
          <w:noProof/>
        </w:rPr>
        <w:t xml:space="preserve">, </w:t>
      </w:r>
      <w:r w:rsidRPr="00916319">
        <w:rPr>
          <w:rStyle w:val="Strong"/>
          <w:noProof/>
        </w:rPr>
        <w:t>16</w:t>
      </w:r>
      <w:r w:rsidRPr="002D0D16">
        <w:rPr>
          <w:noProof/>
        </w:rPr>
        <w:t xml:space="preserve">, 95–117, 3 pls. [In Chinese, English abstract, </w:t>
      </w:r>
      <w:r w:rsidR="00AE2D58">
        <w:rPr>
          <w:noProof/>
        </w:rPr>
        <w:t xml:space="preserve">p. </w:t>
      </w:r>
      <w:r w:rsidRPr="002D0D16">
        <w:rPr>
          <w:noProof/>
        </w:rPr>
        <w:t>117.]</w:t>
      </w:r>
    </w:p>
    <w:p w14:paraId="0B0F49B0" w14:textId="533B09D0" w:rsidR="00B505FF" w:rsidRDefault="00B505FF" w:rsidP="00875667">
      <w:pPr>
        <w:pStyle w:val="ExampleBibliography"/>
        <w:spacing w:after="0"/>
      </w:pPr>
      <w:r w:rsidRPr="40B1CF0B">
        <w:rPr>
          <w:rStyle w:val="SmallCaps"/>
          <w:noProof/>
        </w:rPr>
        <w:t>Yochelson</w:t>
      </w:r>
      <w:r>
        <w:rPr>
          <w:noProof/>
        </w:rPr>
        <w:t>, E. L. 1979. Early radiation of Mollusca and mollusc-like groups. Pp. 323–</w:t>
      </w:r>
      <w:r w:rsidR="246F00CD">
        <w:rPr>
          <w:noProof/>
        </w:rPr>
        <w:t>3</w:t>
      </w:r>
      <w:r>
        <w:rPr>
          <w:noProof/>
        </w:rPr>
        <w:t xml:space="preserve">59. </w:t>
      </w:r>
      <w:r w:rsidRPr="006A66DF">
        <w:rPr>
          <w:rStyle w:val="Emphasis"/>
          <w:noProof/>
        </w:rPr>
        <w:t>In</w:t>
      </w:r>
      <w:r>
        <w:rPr>
          <w:noProof/>
        </w:rPr>
        <w:t xml:space="preserve"> </w:t>
      </w:r>
      <w:r w:rsidRPr="0031791F">
        <w:rPr>
          <w:rStyle w:val="SmallCaps"/>
          <w:noProof/>
        </w:rPr>
        <w:t>House</w:t>
      </w:r>
      <w:r>
        <w:rPr>
          <w:noProof/>
        </w:rPr>
        <w:t xml:space="preserve">, M. R. (Ed.) </w:t>
      </w:r>
      <w:r w:rsidRPr="40B1CF0B">
        <w:rPr>
          <w:rStyle w:val="Emphasis"/>
          <w:noProof/>
        </w:rPr>
        <w:t>The origin of major invertebrate groups</w:t>
      </w:r>
      <w:r>
        <w:rPr>
          <w:noProof/>
        </w:rPr>
        <w:t>. Systematics Association special volume No. 12.</w:t>
      </w:r>
    </w:p>
    <w:p w14:paraId="286E80A2" w14:textId="211D6E10" w:rsidR="00DD41AB" w:rsidRDefault="005867E3">
      <w:pPr>
        <w:pStyle w:val="BodyText"/>
      </w:pPr>
      <w:bookmarkStart w:id="96" w:name="_Toc76545781"/>
      <w:r w:rsidRPr="006A66DF">
        <w:rPr>
          <w:rStyle w:val="Heading3Char"/>
        </w:rPr>
        <w:t>Citations</w:t>
      </w:r>
      <w:bookmarkEnd w:id="96"/>
      <w:r>
        <w:t xml:space="preserve">. </w:t>
      </w:r>
      <w:r w:rsidR="00547B38">
        <w:t xml:space="preserve">Use author-year </w:t>
      </w:r>
      <w:r w:rsidR="00BC7D4A">
        <w:t>citations surrounded by parentheses</w:t>
      </w:r>
      <w:r w:rsidR="00173BA4">
        <w:t>. A</w:t>
      </w:r>
      <w:r w:rsidR="006C5B5F">
        <w:t>bbreviat</w:t>
      </w:r>
      <w:r w:rsidR="00031242">
        <w:t>e</w:t>
      </w:r>
      <w:r w:rsidR="006C5B5F">
        <w:t xml:space="preserve"> citations to works with </w:t>
      </w:r>
      <w:r w:rsidR="07EED5F1">
        <w:t>three or more</w:t>
      </w:r>
      <w:r w:rsidR="006C5B5F">
        <w:t xml:space="preserve"> authors using </w:t>
      </w:r>
      <w:r w:rsidR="006C5B5F" w:rsidRPr="006A66DF">
        <w:rPr>
          <w:rStyle w:val="Emphasis"/>
        </w:rPr>
        <w:t>et al.</w:t>
      </w:r>
      <w:r w:rsidR="006C5B5F">
        <w:t xml:space="preserve"> in italics</w:t>
      </w:r>
      <w:r w:rsidR="0000170D">
        <w:t>,</w:t>
      </w:r>
      <w:r w:rsidR="00BC7D4A">
        <w:t xml:space="preserve"> e.g. (Cox 1993)</w:t>
      </w:r>
      <w:r w:rsidR="00DD41AB">
        <w:t>,</w:t>
      </w:r>
      <w:r w:rsidR="00BC7D4A">
        <w:t xml:space="preserve"> Smith &amp; Wood </w:t>
      </w:r>
      <w:r w:rsidR="00E250FD">
        <w:t>(</w:t>
      </w:r>
      <w:r w:rsidR="00BC7D4A">
        <w:t>1970</w:t>
      </w:r>
      <w:r w:rsidR="0000170D">
        <w:t>)</w:t>
      </w:r>
      <w:r w:rsidR="00DD41AB">
        <w:t xml:space="preserve">, </w:t>
      </w:r>
      <w:r w:rsidR="0000170D">
        <w:t>(</w:t>
      </w:r>
      <w:r w:rsidR="00BC3A17">
        <w:t xml:space="preserve">Donovan </w:t>
      </w:r>
      <w:r w:rsidR="00BC3A17" w:rsidRPr="006A66DF">
        <w:rPr>
          <w:rStyle w:val="Emphasis"/>
        </w:rPr>
        <w:t>et al.</w:t>
      </w:r>
      <w:r w:rsidR="00BC3A17">
        <w:t xml:space="preserve"> </w:t>
      </w:r>
      <w:r w:rsidR="004A23B5">
        <w:t>2008).</w:t>
      </w:r>
    </w:p>
    <w:p w14:paraId="40480EBB" w14:textId="6B279AE5" w:rsidR="009F1A62" w:rsidRDefault="00F72D81" w:rsidP="006A66DF">
      <w:pPr>
        <w:pStyle w:val="BodyTextFirstIndent"/>
      </w:pPr>
      <w:r>
        <w:t>Combine m</w:t>
      </w:r>
      <w:r w:rsidR="00E250FD">
        <w:t xml:space="preserve">ultiple citations </w:t>
      </w:r>
      <w:r w:rsidR="00437B1C">
        <w:t xml:space="preserve">sorted </w:t>
      </w:r>
      <w:r w:rsidR="00477F72">
        <w:t>in alphabetical order</w:t>
      </w:r>
      <w:r w:rsidR="00A467EB">
        <w:t xml:space="preserve"> of the authors’ surname</w:t>
      </w:r>
      <w:r w:rsidR="00437B1C">
        <w:t xml:space="preserve"> then by publication </w:t>
      </w:r>
      <w:r w:rsidR="006663A5">
        <w:t>date</w:t>
      </w:r>
      <w:r w:rsidR="00477F72">
        <w:t xml:space="preserve"> </w:t>
      </w:r>
      <w:r w:rsidR="00437B1C">
        <w:t xml:space="preserve">and </w:t>
      </w:r>
      <w:r>
        <w:t xml:space="preserve">separate </w:t>
      </w:r>
      <w:r w:rsidR="006663A5">
        <w:t>with</w:t>
      </w:r>
      <w:r w:rsidR="003B1494">
        <w:t xml:space="preserve"> semicolons</w:t>
      </w:r>
      <w:r w:rsidR="00031242">
        <w:t>,</w:t>
      </w:r>
      <w:r w:rsidR="003B1494">
        <w:t xml:space="preserve"> e.g. (Cox 1993; </w:t>
      </w:r>
      <w:r w:rsidR="00C105B2">
        <w:t xml:space="preserve">Donovan </w:t>
      </w:r>
      <w:r w:rsidR="00C105B2" w:rsidRPr="00CD2240">
        <w:rPr>
          <w:rStyle w:val="Emphasis"/>
        </w:rPr>
        <w:t>et al.</w:t>
      </w:r>
      <w:r w:rsidR="00C105B2">
        <w:t xml:space="preserve"> 2008; </w:t>
      </w:r>
      <w:r w:rsidR="003B1494">
        <w:t>Smith &amp; Wood 1970).</w:t>
      </w:r>
      <w:r w:rsidR="00CF19DD">
        <w:t xml:space="preserve"> </w:t>
      </w:r>
      <w:r>
        <w:t>Disambiguate m</w:t>
      </w:r>
      <w:r w:rsidR="00F80A57">
        <w:t xml:space="preserve">ultiple citations from the same year by adding </w:t>
      </w:r>
      <w:r w:rsidR="00C87E7C">
        <w:t>the</w:t>
      </w:r>
      <w:r w:rsidR="00F80A57">
        <w:t xml:space="preserve"> lowercase letter</w:t>
      </w:r>
      <w:r w:rsidR="00477F72">
        <w:t xml:space="preserve"> </w:t>
      </w:r>
      <w:r w:rsidR="00C87E7C">
        <w:t>matching the reference</w:t>
      </w:r>
      <w:r w:rsidR="00F80A57">
        <w:t>.</w:t>
      </w:r>
      <w:r w:rsidR="009739EC">
        <w:t xml:space="preserve"> </w:t>
      </w:r>
      <w:r>
        <w:t>Abbreviate m</w:t>
      </w:r>
      <w:r w:rsidR="005B3AE8">
        <w:t>ultiple c</w:t>
      </w:r>
      <w:r w:rsidR="00CF19DD">
        <w:t>itations by the same author</w:t>
      </w:r>
      <w:r w:rsidR="00F30D64">
        <w:t>(s)</w:t>
      </w:r>
      <w:r w:rsidR="00CF19DD">
        <w:t xml:space="preserve"> </w:t>
      </w:r>
      <w:r w:rsidR="005B3AE8">
        <w:t>separated</w:t>
      </w:r>
      <w:r w:rsidR="00F30D64">
        <w:t xml:space="preserve"> by commas</w:t>
      </w:r>
      <w:r w:rsidR="00CF19DD">
        <w:t>, e.g. (Cox 1</w:t>
      </w:r>
      <w:r w:rsidR="00301F78">
        <w:t xml:space="preserve">962, 1994; </w:t>
      </w:r>
      <w:r w:rsidR="00283BE8">
        <w:t xml:space="preserve">Fischer </w:t>
      </w:r>
      <w:r w:rsidR="00283BE8" w:rsidRPr="00CD2240">
        <w:rPr>
          <w:rStyle w:val="Emphasis"/>
        </w:rPr>
        <w:t>et al.</w:t>
      </w:r>
      <w:r w:rsidR="00283BE8">
        <w:t xml:space="preserve"> 2011a, b</w:t>
      </w:r>
      <w:r w:rsidR="006B6506">
        <w:t>, 2012</w:t>
      </w:r>
      <w:r w:rsidR="00283BE8">
        <w:t xml:space="preserve">; </w:t>
      </w:r>
      <w:r w:rsidR="00301F78">
        <w:t>Smith &amp; Wood 1970)</w:t>
      </w:r>
      <w:r w:rsidR="00F30D64">
        <w:t>.</w:t>
      </w:r>
    </w:p>
    <w:p w14:paraId="601BD193" w14:textId="189FE008" w:rsidR="00477F72" w:rsidRDefault="005C2FAF" w:rsidP="006A66DF">
      <w:pPr>
        <w:pStyle w:val="BodyTextFirstIndent"/>
      </w:pPr>
      <w:r>
        <w:t>Note</w:t>
      </w:r>
      <w:r w:rsidR="009F1A62">
        <w:t xml:space="preserve"> that citations are not modified between parts.</w:t>
      </w:r>
      <w:r>
        <w:t xml:space="preserve"> </w:t>
      </w:r>
      <w:r w:rsidR="009F1A62">
        <w:t>I</w:t>
      </w:r>
      <w:r>
        <w:t>n multi-part monographs</w:t>
      </w:r>
      <w:r w:rsidR="0036778C">
        <w:t>, if a</w:t>
      </w:r>
      <w:r w:rsidR="00C8082D">
        <w:t xml:space="preserve">n author is cited in the first </w:t>
      </w:r>
      <w:r w:rsidR="00A946AE">
        <w:t>part,</w:t>
      </w:r>
      <w:r w:rsidR="00C8082D">
        <w:t xml:space="preserve"> then a separate publication by the same author and year is cited in a subsequent part</w:t>
      </w:r>
      <w:r w:rsidR="009F1A62">
        <w:t>,</w:t>
      </w:r>
      <w:r w:rsidR="00C8082D">
        <w:t xml:space="preserve"> the </w:t>
      </w:r>
      <w:r w:rsidR="009F1A62">
        <w:t>subsequent citations then pick up the disambiguation letter</w:t>
      </w:r>
      <w:r w:rsidR="00A946AE">
        <w:t xml:space="preserve">. As an example, in the first part Cox </w:t>
      </w:r>
      <w:r w:rsidR="007B1F22">
        <w:t>(</w:t>
      </w:r>
      <w:r w:rsidR="00A946AE">
        <w:t>1993</w:t>
      </w:r>
      <w:r w:rsidR="007B1F22">
        <w:t>)</w:t>
      </w:r>
      <w:r w:rsidR="00A946AE">
        <w:t xml:space="preserve"> is cited, then </w:t>
      </w:r>
      <w:r w:rsidR="007B1F22">
        <w:t>Cox (1993a) is added in the second part</w:t>
      </w:r>
      <w:r w:rsidR="001C2781">
        <w:t xml:space="preserve">; </w:t>
      </w:r>
      <w:r w:rsidR="00B37DE0">
        <w:t>they</w:t>
      </w:r>
      <w:r w:rsidR="001C2781">
        <w:t xml:space="preserve"> remain as Cox (1993, 1993a) in citations and references.</w:t>
      </w:r>
    </w:p>
    <w:p w14:paraId="01D8FC56" w14:textId="655A615C" w:rsidR="005867E3" w:rsidRDefault="00CF221C" w:rsidP="006A66DF">
      <w:pPr>
        <w:pStyle w:val="BodyTextFirstIndent"/>
      </w:pPr>
      <w:r>
        <w:t>Separate p</w:t>
      </w:r>
      <w:r w:rsidR="00725335">
        <w:t xml:space="preserve">age, figure, </w:t>
      </w:r>
      <w:r w:rsidR="00160BAB">
        <w:t>table,</w:t>
      </w:r>
      <w:r w:rsidR="00725335">
        <w:t xml:space="preserve"> and plate references </w:t>
      </w:r>
      <w:r w:rsidR="00ED72F4">
        <w:t>by commas</w:t>
      </w:r>
      <w:r>
        <w:t xml:space="preserve"> where included</w:t>
      </w:r>
      <w:r w:rsidR="00725335">
        <w:t>, e.g. Cox (1993, p. 20); (Cox 1993, p. 20); (Cox 1993, p. 22, pl. 1, figs 2, 3); (Cox 1993, p. 23, pl. 3, fig. 7, pl. 4, figs 7–9</w:t>
      </w:r>
      <w:r w:rsidR="00ED72F4">
        <w:t xml:space="preserve">; </w:t>
      </w:r>
      <w:r w:rsidR="00283BE8">
        <w:t xml:space="preserve">Fischer </w:t>
      </w:r>
      <w:r w:rsidR="00283BE8" w:rsidRPr="00CD2240">
        <w:rPr>
          <w:rStyle w:val="Emphasis"/>
        </w:rPr>
        <w:t>et al.</w:t>
      </w:r>
      <w:r w:rsidR="00283BE8">
        <w:t xml:space="preserve"> 2011b, p. 5; </w:t>
      </w:r>
      <w:r w:rsidR="00ED72F4">
        <w:t>Smith &amp; Wood 1970</w:t>
      </w:r>
      <w:r w:rsidR="00725335">
        <w:t>).</w:t>
      </w:r>
    </w:p>
    <w:p w14:paraId="3A25FE63" w14:textId="47B5DFDB" w:rsidR="00477461" w:rsidRPr="004305D2" w:rsidRDefault="00477461" w:rsidP="006A66DF">
      <w:pPr>
        <w:pStyle w:val="BodyTextFirstIndent"/>
      </w:pPr>
      <w:r w:rsidRPr="00B92465">
        <w:t>Personal communication</w:t>
      </w:r>
      <w:r w:rsidR="002F127F">
        <w:t>s</w:t>
      </w:r>
      <w:r w:rsidRPr="00B92465">
        <w:t xml:space="preserve"> should be spelt in full</w:t>
      </w:r>
      <w:r w:rsidR="009B1A8E">
        <w:t xml:space="preserve"> </w:t>
      </w:r>
      <w:r w:rsidR="00DD41AB">
        <w:t>followed by the</w:t>
      </w:r>
      <w:r w:rsidR="009B1A8E">
        <w:t xml:space="preserve"> date, e.g. personal communication to SK on 28 June 2021</w:t>
      </w:r>
      <w:r w:rsidRPr="00B92465">
        <w:t>.</w:t>
      </w:r>
    </w:p>
    <w:p w14:paraId="1CDCFC04" w14:textId="025ACC35" w:rsidR="009D3C26" w:rsidRDefault="0066204F" w:rsidP="009D3C26">
      <w:pPr>
        <w:pStyle w:val="Heading2"/>
      </w:pPr>
      <w:bookmarkStart w:id="97" w:name="_Systematic_descriptions"/>
      <w:bookmarkStart w:id="98" w:name="_Toc76545782"/>
      <w:bookmarkStart w:id="99" w:name="_Toc76545960"/>
      <w:bookmarkStart w:id="100" w:name="_Toc78984438"/>
      <w:bookmarkStart w:id="101" w:name="_Toc78984536"/>
      <w:bookmarkEnd w:id="97"/>
      <w:r>
        <w:t>Illustrations</w:t>
      </w:r>
      <w:bookmarkEnd w:id="98"/>
      <w:bookmarkEnd w:id="99"/>
      <w:r w:rsidR="00D5468A">
        <w:t xml:space="preserve"> and tables</w:t>
      </w:r>
      <w:bookmarkEnd w:id="100"/>
      <w:bookmarkEnd w:id="101"/>
    </w:p>
    <w:p w14:paraId="0E97B803" w14:textId="74FB23FD" w:rsidR="00992CC2" w:rsidRDefault="009D3C26" w:rsidP="00D5468A">
      <w:pPr>
        <w:pStyle w:val="BodyText"/>
      </w:pPr>
      <w:r>
        <w:t xml:space="preserve">Monographs include two </w:t>
      </w:r>
      <w:r w:rsidR="0066204F">
        <w:t>types of illustration</w:t>
      </w:r>
      <w:r>
        <w:t xml:space="preserve">: full-page photographic plates at the end of an issue and text-figures within the main body of text. </w:t>
      </w:r>
      <w:r w:rsidR="002E24F7">
        <w:t xml:space="preserve">Online PDFs </w:t>
      </w:r>
      <w:r w:rsidR="00D635EA">
        <w:t xml:space="preserve">may </w:t>
      </w:r>
      <w:r w:rsidR="002E24F7">
        <w:t>contain full colour images, but print</w:t>
      </w:r>
      <w:r w:rsidR="006D62A0">
        <w:t xml:space="preserve"> production is typically in greyscale;</w:t>
      </w:r>
      <w:r>
        <w:t xml:space="preserve"> </w:t>
      </w:r>
      <w:r w:rsidR="006D62A0">
        <w:t>includ</w:t>
      </w:r>
      <w:r w:rsidR="00E84226">
        <w:t>ing</w:t>
      </w:r>
      <w:r w:rsidR="006D62A0">
        <w:t xml:space="preserve"> printed colour images </w:t>
      </w:r>
      <w:r>
        <w:t xml:space="preserve">should be discussed in advance with the Editors. </w:t>
      </w:r>
      <w:r w:rsidR="00D22AEC">
        <w:t>Indicate t</w:t>
      </w:r>
      <w:r>
        <w:t>he intended positions of text-figures and numbered tables in the main text.</w:t>
      </w:r>
    </w:p>
    <w:p w14:paraId="71275923" w14:textId="498F9261" w:rsidR="00E84226" w:rsidRPr="00E84226" w:rsidRDefault="00E84226" w:rsidP="00E84226">
      <w:pPr>
        <w:pStyle w:val="BodyTextFirstIndent"/>
      </w:pPr>
      <w:r>
        <w:t xml:space="preserve">Please prepare </w:t>
      </w:r>
      <w:r w:rsidR="00B74BD2">
        <w:t>text-figures and plates as single image files</w:t>
      </w:r>
      <w:r w:rsidR="00906EBB">
        <w:t xml:space="preserve"> (</w:t>
      </w:r>
      <w:r w:rsidR="00AC1476">
        <w:t>Photoshop</w:t>
      </w:r>
      <w:r w:rsidR="00906EBB">
        <w:t xml:space="preserve"> [PSD], EPS, PDF</w:t>
      </w:r>
      <w:r w:rsidR="00B755EA">
        <w:t>,</w:t>
      </w:r>
      <w:r w:rsidR="00906EBB">
        <w:t xml:space="preserve"> or TIFF)</w:t>
      </w:r>
      <w:r w:rsidR="00B74BD2">
        <w:t xml:space="preserve"> at production size using image software such as </w:t>
      </w:r>
      <w:hyperlink r:id="rId37" w:history="1">
        <w:r w:rsidR="00B74BD2" w:rsidRPr="338BEEFA">
          <w:rPr>
            <w:rStyle w:val="Hyperlink"/>
          </w:rPr>
          <w:t>Adobe Photoshop</w:t>
        </w:r>
      </w:hyperlink>
      <w:r w:rsidR="00B74BD2">
        <w:t xml:space="preserve">, </w:t>
      </w:r>
      <w:hyperlink r:id="rId38" w:history="1">
        <w:r w:rsidR="00B74BD2" w:rsidRPr="338BEEFA">
          <w:rPr>
            <w:rStyle w:val="Hyperlink"/>
          </w:rPr>
          <w:t>Affinity Photo</w:t>
        </w:r>
      </w:hyperlink>
      <w:r w:rsidR="00F95364" w:rsidRPr="00AC3651">
        <w:t>,</w:t>
      </w:r>
      <w:r w:rsidR="00B74BD2">
        <w:t xml:space="preserve"> or </w:t>
      </w:r>
      <w:hyperlink r:id="rId39" w:history="1">
        <w:r w:rsidR="00B74BD2" w:rsidRPr="338BEEFA">
          <w:rPr>
            <w:rStyle w:val="Hyperlink"/>
          </w:rPr>
          <w:t>GIMP</w:t>
        </w:r>
      </w:hyperlink>
      <w:r w:rsidR="001F5C13" w:rsidRPr="001F5C13">
        <w:t>,</w:t>
      </w:r>
      <w:r w:rsidR="00B74BD2" w:rsidRPr="00B74BD2">
        <w:t xml:space="preserve"> or vector</w:t>
      </w:r>
      <w:r w:rsidR="001F5C13" w:rsidRPr="001F5C13">
        <w:t xml:space="preserve"> </w:t>
      </w:r>
      <w:r w:rsidR="001F5C13">
        <w:t xml:space="preserve">software such as </w:t>
      </w:r>
      <w:hyperlink r:id="rId40" w:history="1">
        <w:r w:rsidR="001F5C13" w:rsidRPr="338BEEFA">
          <w:rPr>
            <w:rStyle w:val="Hyperlink"/>
          </w:rPr>
          <w:t>Adobe Illustrator</w:t>
        </w:r>
      </w:hyperlink>
      <w:r w:rsidR="001F5C13">
        <w:t xml:space="preserve">, </w:t>
      </w:r>
      <w:hyperlink r:id="rId41" w:history="1">
        <w:r w:rsidR="001F5C13" w:rsidRPr="338BEEFA">
          <w:rPr>
            <w:rStyle w:val="Hyperlink"/>
          </w:rPr>
          <w:t>Affinity Designer</w:t>
        </w:r>
      </w:hyperlink>
      <w:r w:rsidR="00F95364" w:rsidRPr="00AC3651">
        <w:t>,</w:t>
      </w:r>
      <w:r w:rsidR="001F5C13">
        <w:t xml:space="preserve"> or </w:t>
      </w:r>
      <w:hyperlink r:id="rId42" w:history="1">
        <w:r w:rsidR="001F5C13" w:rsidRPr="338BEEFA">
          <w:rPr>
            <w:rStyle w:val="Hyperlink"/>
          </w:rPr>
          <w:t>Inkscape</w:t>
        </w:r>
      </w:hyperlink>
      <w:r w:rsidR="001F5C13" w:rsidRPr="001F5C13">
        <w:t xml:space="preserve">, </w:t>
      </w:r>
      <w:r w:rsidR="00B74BD2">
        <w:t>and upload these through the Editorial Manager submission system.</w:t>
      </w:r>
    </w:p>
    <w:p w14:paraId="64BCDDF2" w14:textId="029A7CA2" w:rsidR="009D3C26" w:rsidRPr="0031791F" w:rsidRDefault="00EF7C76" w:rsidP="009D3C26">
      <w:pPr>
        <w:pStyle w:val="BodyTextFirstIndent"/>
      </w:pPr>
      <w:r w:rsidRPr="00850053">
        <w:t xml:space="preserve">Explanations of all text-figures and tables should be brought together at the end of the </w:t>
      </w:r>
      <w:r>
        <w:t>typescript</w:t>
      </w:r>
      <w:r w:rsidRPr="00850053">
        <w:t xml:space="preserve"> and followed by an explanation of the plates.</w:t>
      </w:r>
    </w:p>
    <w:p w14:paraId="49181FDE" w14:textId="72909DBB" w:rsidR="00EA2C8D" w:rsidRDefault="00EA2C8D" w:rsidP="00EA2C8D">
      <w:pPr>
        <w:pStyle w:val="BodyText"/>
      </w:pPr>
      <w:bookmarkStart w:id="102" w:name="_Toc76545785"/>
      <w:bookmarkStart w:id="103" w:name="_Toc76545783"/>
      <w:r w:rsidRPr="338BEEFA">
        <w:rPr>
          <w:rStyle w:val="Heading3Char"/>
        </w:rPr>
        <w:t>Text-figures.</w:t>
      </w:r>
      <w:bookmarkEnd w:id="102"/>
      <w:r>
        <w:t xml:space="preserve"> The maximum printed size of a text-figure is 158</w:t>
      </w:r>
      <w:r w:rsidR="00E703C4">
        <w:t> </w:t>
      </w:r>
      <w:r>
        <w:t>mm × 215</w:t>
      </w:r>
      <w:r w:rsidR="00E703C4">
        <w:t> </w:t>
      </w:r>
      <w:r>
        <w:t>mm</w:t>
      </w:r>
      <w:r w:rsidR="00732E1C">
        <w:t xml:space="preserve"> (7465</w:t>
      </w:r>
      <w:r w:rsidR="00935E62">
        <w:t xml:space="preserve"> px × 10157 px at 1200 </w:t>
      </w:r>
      <w:r w:rsidR="008E13D2">
        <w:t>dots per inch [dpi]</w:t>
      </w:r>
      <w:r w:rsidR="00F95364">
        <w:t>)</w:t>
      </w:r>
      <w:r>
        <w:t xml:space="preserve">: folding text-figures and tables will not normally be considered. Very large </w:t>
      </w:r>
      <w:r w:rsidR="00F64376">
        <w:t>text-</w:t>
      </w:r>
      <w:r>
        <w:t>figures should be drafted to occupy two facing pages. In drafting text-figures aim to use the full width of the page, for example by arranging text-figures side by side.</w:t>
      </w:r>
    </w:p>
    <w:p w14:paraId="3D8B50DB" w14:textId="3BBB2BFB" w:rsidR="00EA2C8D" w:rsidRDefault="00EA2C8D" w:rsidP="00EA2C8D">
      <w:pPr>
        <w:pStyle w:val="BodyText"/>
      </w:pPr>
      <w:r w:rsidRPr="001F5C13">
        <w:rPr>
          <w:rStyle w:val="Heading3Char"/>
        </w:rPr>
        <w:t>Plates.</w:t>
      </w:r>
      <w:r>
        <w:t xml:space="preserve"> The maximum area of plate illustration is 180</w:t>
      </w:r>
      <w:r w:rsidR="00E703C4">
        <w:t> </w:t>
      </w:r>
      <w:r>
        <w:t>mm × 230 mm</w:t>
      </w:r>
      <w:r w:rsidR="00AC3651">
        <w:t xml:space="preserve"> (</w:t>
      </w:r>
      <w:r w:rsidR="00E25CDA">
        <w:t xml:space="preserve">4252 px × </w:t>
      </w:r>
      <w:r w:rsidR="00BE508B">
        <w:t>5433 px at 600 dpi</w:t>
      </w:r>
      <w:r w:rsidR="00AC3651">
        <w:t>)</w:t>
      </w:r>
      <w:r>
        <w:t xml:space="preserve">; make the fullest use of this space. </w:t>
      </w:r>
    </w:p>
    <w:p w14:paraId="3C9B8B78" w14:textId="1865052F" w:rsidR="009D3C26" w:rsidRPr="00850053" w:rsidRDefault="009D3C26" w:rsidP="009D3C26">
      <w:pPr>
        <w:pStyle w:val="BodyText"/>
      </w:pPr>
      <w:r w:rsidRPr="00F31668">
        <w:rPr>
          <w:rStyle w:val="Heading3Char"/>
        </w:rPr>
        <w:t>Photographs.</w:t>
      </w:r>
      <w:bookmarkEnd w:id="103"/>
      <w:r>
        <w:t xml:space="preserve"> Prepare plates and text-figures containing photos at production size at 600 dpi, to be submitted as Photoshop (PSD), EPS</w:t>
      </w:r>
      <w:r w:rsidR="00BE508B">
        <w:t>,</w:t>
      </w:r>
      <w:r>
        <w:t xml:space="preserve"> or TIFF files through the Editorial Manager submission system. </w:t>
      </w:r>
    </w:p>
    <w:p w14:paraId="36424C6B" w14:textId="62AE2B51" w:rsidR="009D3C26" w:rsidRDefault="009D3C26" w:rsidP="009D3C26">
      <w:pPr>
        <w:pStyle w:val="BodyTextFirstIndent"/>
      </w:pPr>
      <w:r>
        <w:t>Avoid large areas of full black or white. Add figure numbers (on plates) and letters (lowercase on text-figures) in Arial</w:t>
      </w:r>
      <w:r w:rsidR="00663BDE">
        <w:t>,</w:t>
      </w:r>
      <w:r>
        <w:t xml:space="preserve"> Helvetica</w:t>
      </w:r>
      <w:r w:rsidR="00663BDE">
        <w:t>, or Liberation Sans</w:t>
      </w:r>
      <w:r>
        <w:t xml:space="preserve"> </w:t>
      </w:r>
      <w:r w:rsidR="000F50BD">
        <w:t xml:space="preserve">(or similar) </w:t>
      </w:r>
      <w:r w:rsidR="00B5752A">
        <w:t xml:space="preserve">at </w:t>
      </w:r>
      <w:r w:rsidR="00160BAB">
        <w:t>9-point</w:t>
      </w:r>
      <w:r>
        <w:t xml:space="preserve"> font size.</w:t>
      </w:r>
      <w:r w:rsidR="00A7439D" w:rsidRPr="00A7439D">
        <w:t xml:space="preserve"> </w:t>
      </w:r>
    </w:p>
    <w:p w14:paraId="287A65D6" w14:textId="35CE655D" w:rsidR="009D3C26" w:rsidRPr="00A31470" w:rsidRDefault="009D3C26" w:rsidP="009D3C26">
      <w:pPr>
        <w:pStyle w:val="BodyText"/>
      </w:pPr>
      <w:bookmarkStart w:id="104" w:name="_Toc76545784"/>
      <w:r w:rsidRPr="00F31668">
        <w:rPr>
          <w:rStyle w:val="Heading3Char"/>
        </w:rPr>
        <w:t>Line illustrations.</w:t>
      </w:r>
      <w:bookmarkEnd w:id="104"/>
      <w:r>
        <w:t xml:space="preserve"> Submit line illustration text-figures at production size in vector format PDF files or as 1200 dpi TIFF image files. Lettering </w:t>
      </w:r>
      <w:r w:rsidR="00261A13">
        <w:t>must</w:t>
      </w:r>
      <w:r>
        <w:t xml:space="preserve"> be clear</w:t>
      </w:r>
      <w:r w:rsidR="00261A13">
        <w:t>:</w:t>
      </w:r>
      <w:r>
        <w:t xml:space="preserve"> </w:t>
      </w:r>
      <w:r w:rsidR="00261A13">
        <w:t>t</w:t>
      </w:r>
      <w:r>
        <w:t>he smallest letters should be at least 1 mm (3 pt) in height.</w:t>
      </w:r>
    </w:p>
    <w:p w14:paraId="22071413" w14:textId="0F76405A" w:rsidR="009D3C26" w:rsidRPr="00850053" w:rsidRDefault="009D3C26" w:rsidP="009D3C26">
      <w:pPr>
        <w:pStyle w:val="BodyText"/>
      </w:pPr>
      <w:bookmarkStart w:id="105" w:name="_Toc76545786"/>
      <w:r w:rsidRPr="00F31668">
        <w:rPr>
          <w:rStyle w:val="Heading3Char"/>
        </w:rPr>
        <w:t>Plate explanations</w:t>
      </w:r>
      <w:r w:rsidRPr="00BB25AC">
        <w:rPr>
          <w:rStyle w:val="Heading3Char"/>
        </w:rPr>
        <w:t>.</w:t>
      </w:r>
      <w:bookmarkEnd w:id="105"/>
      <w:r w:rsidRPr="00F31668">
        <w:t xml:space="preserve"> </w:t>
      </w:r>
      <w:r w:rsidRPr="00850053">
        <w:t xml:space="preserve">Type the explanations of plates on separate </w:t>
      </w:r>
      <w:r>
        <w:t>pages</w:t>
      </w:r>
      <w:r w:rsidRPr="00850053">
        <w:t xml:space="preserve"> and include them at the end of the </w:t>
      </w:r>
      <w:r>
        <w:t>typescript</w:t>
      </w:r>
      <w:r w:rsidRPr="00850053">
        <w:t>. Study the layouts which have been used in recent monographs and use a style appropriate to your material, if necessary, after consultation with the editors. The maximum amount of information should be included for each figure on a plate; some of this may be grouped conveniently as centred headings, under which several figures may be listed.</w:t>
      </w:r>
    </w:p>
    <w:p w14:paraId="0499E1EA" w14:textId="77777777" w:rsidR="009D3C26" w:rsidRDefault="009D3C26" w:rsidP="009D3C26">
      <w:pPr>
        <w:pStyle w:val="BodyTextFirstIndent"/>
      </w:pPr>
      <w:r>
        <w:t xml:space="preserve">Typically, plate explanations use a three ‘column’ format (figure number, figure description, page reference) separated by tabs. </w:t>
      </w:r>
      <w:r w:rsidRPr="00850053">
        <w:t>Note that there is no full stop after the figure number(s) in the left-hand column of plate descriptions.</w:t>
      </w:r>
      <w:r>
        <w:t xml:space="preserve"> Page numbers will be populated during the proofing stage.</w:t>
      </w:r>
    </w:p>
    <w:p w14:paraId="1E7C8CA6" w14:textId="77777777" w:rsidR="009D3C26" w:rsidRDefault="009D3C26" w:rsidP="009D3C26">
      <w:pPr>
        <w:pStyle w:val="Example"/>
      </w:pPr>
      <w:r>
        <w:t>Example layout for plate explanations.</w:t>
      </w:r>
    </w:p>
    <w:p w14:paraId="2B2C9073" w14:textId="77777777" w:rsidR="009D3C26" w:rsidRDefault="009D3C26" w:rsidP="009D3C26">
      <w:pPr>
        <w:pStyle w:val="ExamplePlateHeader"/>
      </w:pPr>
      <w:bookmarkStart w:id="106" w:name="_Toc76545961"/>
      <w:r>
        <w:t>Plate 1</w:t>
      </w:r>
      <w:bookmarkEnd w:id="106"/>
    </w:p>
    <w:p w14:paraId="67AE64F1" w14:textId="77777777" w:rsidR="009D3C26" w:rsidRDefault="009D3C26" w:rsidP="009D3C26">
      <w:pPr>
        <w:pStyle w:val="ExamplePlateFigureTitles"/>
      </w:pPr>
      <w:r>
        <w:t>Fig.</w:t>
      </w:r>
      <w:r>
        <w:tab/>
        <w:t>Page</w:t>
      </w:r>
    </w:p>
    <w:p w14:paraId="2863513C" w14:textId="77777777" w:rsidR="009D3C26" w:rsidRDefault="009D3C26" w:rsidP="009D3C26">
      <w:pPr>
        <w:pStyle w:val="ExamplePlateTaxonheader"/>
      </w:pPr>
      <w:r w:rsidRPr="00F31668">
        <w:rPr>
          <w:rStyle w:val="Emphasis"/>
        </w:rPr>
        <w:t>Ophthalmosaurus icenicus</w:t>
      </w:r>
      <w:r>
        <w:t xml:space="preserve"> Seeley, 1874</w:t>
      </w:r>
    </w:p>
    <w:p w14:paraId="053042EB" w14:textId="77777777" w:rsidR="009D3C26" w:rsidRDefault="009D3C26" w:rsidP="009D3C26">
      <w:pPr>
        <w:pStyle w:val="ExamplePlateTaxonheader"/>
      </w:pPr>
      <w:r>
        <w:t>Oxford Clay Formation, Peterborough, Cambridgeshire</w:t>
      </w:r>
    </w:p>
    <w:p w14:paraId="2783D5DD" w14:textId="542350C1" w:rsidR="009D3C26" w:rsidRDefault="009D3C26" w:rsidP="009D3C26">
      <w:pPr>
        <w:pStyle w:val="ExamplePlateFigureCaptions"/>
      </w:pPr>
      <w:r>
        <w:t>1</w:t>
      </w:r>
      <w:r>
        <w:tab/>
        <w:t>Left maxilla (GLAHM V1921) in lateral view.</w:t>
      </w:r>
    </w:p>
    <w:p w14:paraId="07B0445F" w14:textId="77777777" w:rsidR="009D3C26" w:rsidRDefault="009D3C26" w:rsidP="009D3C26">
      <w:pPr>
        <w:pStyle w:val="ExamplePlateFigureCaptions"/>
      </w:pPr>
      <w:r>
        <w:t>2–4</w:t>
      </w:r>
      <w:r>
        <w:tab/>
        <w:t>Right maxilla (GLAHM V1921) in lateral, medial and dorsal views.</w:t>
      </w:r>
    </w:p>
    <w:p w14:paraId="103BB620" w14:textId="77777777" w:rsidR="009D3C26" w:rsidRDefault="009D3C26" w:rsidP="009D3C26">
      <w:pPr>
        <w:pStyle w:val="ExamplePlateTaxonheader"/>
      </w:pPr>
      <w:r w:rsidRPr="00F31668">
        <w:rPr>
          <w:rStyle w:val="Emphasis"/>
        </w:rPr>
        <w:t>Nannopterygius enthekiodon</w:t>
      </w:r>
      <w:r>
        <w:t xml:space="preserve"> (Hulke, 1871)</w:t>
      </w:r>
    </w:p>
    <w:p w14:paraId="5DC69349" w14:textId="77777777" w:rsidR="009D3C26" w:rsidRDefault="009D3C26" w:rsidP="009D3C26">
      <w:pPr>
        <w:pStyle w:val="ExamplePlateTaxonheader"/>
      </w:pPr>
      <w:r>
        <w:t>Kimmeridge Clay Formation, Kimmeridge, Dorset</w:t>
      </w:r>
    </w:p>
    <w:p w14:paraId="260D3110" w14:textId="77777777" w:rsidR="009D3C26" w:rsidRDefault="009D3C26" w:rsidP="009D3C26">
      <w:pPr>
        <w:pStyle w:val="ExamplePlateFigureCaptions"/>
      </w:pPr>
      <w:r>
        <w:t>5</w:t>
      </w:r>
      <w:r>
        <w:tab/>
        <w:t>Holotype (NHMUK PV 46497).</w:t>
      </w:r>
    </w:p>
    <w:p w14:paraId="631FE89C" w14:textId="77777777" w:rsidR="009D3C26" w:rsidRPr="00D21CAD" w:rsidRDefault="009D3C26" w:rsidP="009D3C26">
      <w:pPr>
        <w:pStyle w:val="ExamplePlateFigureTitles"/>
      </w:pPr>
      <w:r>
        <w:t>Scale bars represents 50 mm (Figs 1–4) and 200 mm (Fig. 5).</w:t>
      </w:r>
    </w:p>
    <w:p w14:paraId="5A2B928B" w14:textId="3C2B1E23" w:rsidR="009D3C26" w:rsidRPr="00F31668" w:rsidRDefault="009D3C26" w:rsidP="0009325C">
      <w:pPr>
        <w:pStyle w:val="BodyText"/>
        <w:spacing w:after="300"/>
      </w:pPr>
      <w:r w:rsidRPr="00F31668">
        <w:rPr>
          <w:rStyle w:val="Heading3Char"/>
        </w:rPr>
        <w:t>Tables.</w:t>
      </w:r>
      <w:r>
        <w:t xml:space="preserve"> Tables</w:t>
      </w:r>
      <w:r w:rsidRPr="00B1142F">
        <w:t xml:space="preserve"> should generally be typeset and included in the run of the typescript; clear alignment and adequate spacing of the original is necessary.</w:t>
      </w:r>
      <w:r>
        <w:t xml:space="preserve"> </w:t>
      </w:r>
      <w:r w:rsidRPr="00B1142F">
        <w:t>As folding tables are unacceptable, consider using two facing pages for large tables.</w:t>
      </w:r>
    </w:p>
    <w:p w14:paraId="5EF24154" w14:textId="77777777" w:rsidR="009D3C26" w:rsidRDefault="009D3C26" w:rsidP="009D3C26">
      <w:pPr>
        <w:pStyle w:val="Example"/>
      </w:pPr>
      <w:r>
        <w:t>An example table and formatting. Lengths in millimetres.</w:t>
      </w:r>
    </w:p>
    <w:tbl>
      <w:tblPr>
        <w:tblStyle w:val="TableGrid"/>
        <w:tblW w:w="52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236"/>
        <w:gridCol w:w="1661"/>
        <w:gridCol w:w="1323"/>
      </w:tblGrid>
      <w:tr w:rsidR="00382193" w14:paraId="6B74A3D8" w14:textId="77777777" w:rsidTr="00AB4A31">
        <w:trPr>
          <w:cantSplit/>
          <w:trHeight w:val="170"/>
          <w:jc w:val="center"/>
        </w:trPr>
        <w:tc>
          <w:tcPr>
            <w:tcW w:w="2236" w:type="dxa"/>
            <w:tcBorders>
              <w:top w:val="single" w:sz="18" w:space="0" w:color="auto"/>
            </w:tcBorders>
            <w:vAlign w:val="bottom"/>
          </w:tcPr>
          <w:p w14:paraId="2C67FD33" w14:textId="2C3AB05C" w:rsidR="00382193" w:rsidRDefault="00382193" w:rsidP="00D51EE7">
            <w:pPr>
              <w:pStyle w:val="Table"/>
              <w:jc w:val="center"/>
            </w:pPr>
          </w:p>
        </w:tc>
        <w:tc>
          <w:tcPr>
            <w:tcW w:w="2984" w:type="dxa"/>
            <w:gridSpan w:val="2"/>
            <w:tcBorders>
              <w:top w:val="single" w:sz="18" w:space="0" w:color="auto"/>
              <w:bottom w:val="single" w:sz="12" w:space="0" w:color="auto"/>
            </w:tcBorders>
            <w:vAlign w:val="bottom"/>
          </w:tcPr>
          <w:p w14:paraId="61A3FED9" w14:textId="7333DE02" w:rsidR="00382193" w:rsidRDefault="00382193" w:rsidP="007438AB">
            <w:pPr>
              <w:pStyle w:val="Table"/>
              <w:jc w:val="center"/>
            </w:pPr>
            <w:r>
              <w:t>Length</w:t>
            </w:r>
          </w:p>
        </w:tc>
      </w:tr>
      <w:tr w:rsidR="00382193" w14:paraId="6984D817" w14:textId="77777777" w:rsidTr="00AB4A31">
        <w:trPr>
          <w:cantSplit/>
          <w:trHeight w:val="170"/>
          <w:jc w:val="center"/>
        </w:trPr>
        <w:tc>
          <w:tcPr>
            <w:tcW w:w="2236" w:type="dxa"/>
            <w:tcBorders>
              <w:bottom w:val="single" w:sz="12" w:space="0" w:color="auto"/>
            </w:tcBorders>
            <w:vAlign w:val="bottom"/>
          </w:tcPr>
          <w:p w14:paraId="0EC12B8E" w14:textId="500A8CD1" w:rsidR="00382193" w:rsidRDefault="00626186" w:rsidP="00626186">
            <w:pPr>
              <w:pStyle w:val="Table"/>
              <w:jc w:val="center"/>
            </w:pPr>
            <w:r w:rsidRPr="00626186">
              <w:t>Specimen</w:t>
            </w:r>
          </w:p>
        </w:tc>
        <w:tc>
          <w:tcPr>
            <w:tcW w:w="1661" w:type="dxa"/>
            <w:tcBorders>
              <w:top w:val="single" w:sz="12" w:space="0" w:color="auto"/>
              <w:bottom w:val="single" w:sz="12" w:space="0" w:color="auto"/>
            </w:tcBorders>
            <w:vAlign w:val="bottom"/>
          </w:tcPr>
          <w:p w14:paraId="23B0999D" w14:textId="57D55438" w:rsidR="00382193" w:rsidRDefault="00382193" w:rsidP="007438AB">
            <w:pPr>
              <w:pStyle w:val="Table"/>
              <w:jc w:val="center"/>
            </w:pPr>
            <w:r>
              <w:t>Humerus</w:t>
            </w:r>
          </w:p>
        </w:tc>
        <w:tc>
          <w:tcPr>
            <w:tcW w:w="1323" w:type="dxa"/>
            <w:tcBorders>
              <w:top w:val="single" w:sz="12" w:space="0" w:color="auto"/>
              <w:bottom w:val="single" w:sz="12" w:space="0" w:color="auto"/>
            </w:tcBorders>
            <w:vAlign w:val="bottom"/>
          </w:tcPr>
          <w:p w14:paraId="4901EA43" w14:textId="3686A5F5" w:rsidR="00382193" w:rsidRDefault="00382193" w:rsidP="006910DE">
            <w:pPr>
              <w:pStyle w:val="Table"/>
            </w:pPr>
            <w:r w:rsidRPr="006910DE">
              <w:t>Cranium</w:t>
            </w:r>
          </w:p>
        </w:tc>
      </w:tr>
      <w:tr w:rsidR="009D3C26" w14:paraId="0D1292E2" w14:textId="77777777" w:rsidTr="00056089">
        <w:trPr>
          <w:trHeight w:val="227"/>
          <w:jc w:val="center"/>
        </w:trPr>
        <w:tc>
          <w:tcPr>
            <w:tcW w:w="2236" w:type="dxa"/>
            <w:tcBorders>
              <w:top w:val="single" w:sz="12" w:space="0" w:color="auto"/>
            </w:tcBorders>
            <w:vAlign w:val="center"/>
          </w:tcPr>
          <w:p w14:paraId="2862DCB3" w14:textId="77777777" w:rsidR="009D3C26" w:rsidRDefault="009D3C26" w:rsidP="007438AB">
            <w:pPr>
              <w:pStyle w:val="Table"/>
            </w:pPr>
            <w:r>
              <w:t>CAMSM J34277</w:t>
            </w:r>
          </w:p>
        </w:tc>
        <w:tc>
          <w:tcPr>
            <w:tcW w:w="1661" w:type="dxa"/>
            <w:tcBorders>
              <w:top w:val="single" w:sz="12" w:space="0" w:color="auto"/>
            </w:tcBorders>
            <w:vAlign w:val="center"/>
          </w:tcPr>
          <w:p w14:paraId="73B9798B" w14:textId="77777777" w:rsidR="009D3C26" w:rsidRDefault="009D3C26" w:rsidP="007438AB">
            <w:pPr>
              <w:pStyle w:val="Table"/>
              <w:tabs>
                <w:tab w:val="decimal" w:pos="870"/>
              </w:tabs>
            </w:pPr>
            <w:r>
              <w:t>160.35</w:t>
            </w:r>
          </w:p>
        </w:tc>
        <w:tc>
          <w:tcPr>
            <w:tcW w:w="1323" w:type="dxa"/>
            <w:tcBorders>
              <w:top w:val="single" w:sz="12" w:space="0" w:color="auto"/>
            </w:tcBorders>
            <w:vAlign w:val="center"/>
          </w:tcPr>
          <w:p w14:paraId="2D78C461" w14:textId="77777777" w:rsidR="009D3C26" w:rsidRDefault="009D3C26" w:rsidP="00AB4A31">
            <w:pPr>
              <w:pStyle w:val="Table"/>
              <w:tabs>
                <w:tab w:val="decimal" w:pos="680"/>
              </w:tabs>
            </w:pPr>
            <w:r>
              <w:t>845</w:t>
            </w:r>
          </w:p>
        </w:tc>
      </w:tr>
      <w:tr w:rsidR="009D3C26" w14:paraId="209B955D" w14:textId="77777777" w:rsidTr="00056089">
        <w:trPr>
          <w:trHeight w:val="227"/>
          <w:jc w:val="center"/>
        </w:trPr>
        <w:tc>
          <w:tcPr>
            <w:tcW w:w="2236" w:type="dxa"/>
            <w:vAlign w:val="center"/>
          </w:tcPr>
          <w:p w14:paraId="1C99B32F" w14:textId="77777777" w:rsidR="009D3C26" w:rsidRDefault="009D3C26" w:rsidP="007438AB">
            <w:pPr>
              <w:pStyle w:val="Table"/>
            </w:pPr>
            <w:r>
              <w:t>NHMUK PV R2144</w:t>
            </w:r>
          </w:p>
        </w:tc>
        <w:tc>
          <w:tcPr>
            <w:tcW w:w="1661" w:type="dxa"/>
            <w:vAlign w:val="center"/>
          </w:tcPr>
          <w:p w14:paraId="4F7BC5B3" w14:textId="77777777" w:rsidR="009D3C26" w:rsidRDefault="009D3C26" w:rsidP="007438AB">
            <w:pPr>
              <w:pStyle w:val="Table"/>
              <w:tabs>
                <w:tab w:val="decimal" w:pos="870"/>
              </w:tabs>
            </w:pPr>
            <w:r>
              <w:t>93.40</w:t>
            </w:r>
          </w:p>
        </w:tc>
        <w:tc>
          <w:tcPr>
            <w:tcW w:w="1323" w:type="dxa"/>
            <w:vAlign w:val="center"/>
          </w:tcPr>
          <w:p w14:paraId="5A5C43A2" w14:textId="77777777" w:rsidR="009D3C26" w:rsidRDefault="009D3C26" w:rsidP="00AB4A31">
            <w:pPr>
              <w:pStyle w:val="Table"/>
              <w:tabs>
                <w:tab w:val="decimal" w:pos="680"/>
              </w:tabs>
            </w:pPr>
            <w:r>
              <w:t>544</w:t>
            </w:r>
          </w:p>
        </w:tc>
      </w:tr>
      <w:tr w:rsidR="009D3C26" w14:paraId="73D66352" w14:textId="77777777" w:rsidTr="00056089">
        <w:trPr>
          <w:trHeight w:val="227"/>
          <w:jc w:val="center"/>
        </w:trPr>
        <w:tc>
          <w:tcPr>
            <w:tcW w:w="2236" w:type="dxa"/>
            <w:tcBorders>
              <w:bottom w:val="single" w:sz="18" w:space="0" w:color="auto"/>
            </w:tcBorders>
            <w:vAlign w:val="center"/>
          </w:tcPr>
          <w:p w14:paraId="0BBDDFC3" w14:textId="4EC0B943" w:rsidR="009D3C26" w:rsidRDefault="009D3C26" w:rsidP="007438AB">
            <w:pPr>
              <w:pStyle w:val="Table"/>
            </w:pPr>
            <w:r>
              <w:t>BRSMG Ce16656</w:t>
            </w:r>
          </w:p>
        </w:tc>
        <w:tc>
          <w:tcPr>
            <w:tcW w:w="1661" w:type="dxa"/>
            <w:tcBorders>
              <w:bottom w:val="single" w:sz="18" w:space="0" w:color="auto"/>
            </w:tcBorders>
            <w:vAlign w:val="center"/>
          </w:tcPr>
          <w:p w14:paraId="0E3E008D" w14:textId="77777777" w:rsidR="009D3C26" w:rsidRDefault="009D3C26" w:rsidP="007438AB">
            <w:pPr>
              <w:pStyle w:val="Table"/>
              <w:tabs>
                <w:tab w:val="decimal" w:pos="870"/>
              </w:tabs>
            </w:pPr>
            <w:r>
              <w:t>188.75</w:t>
            </w:r>
          </w:p>
        </w:tc>
        <w:tc>
          <w:tcPr>
            <w:tcW w:w="1323" w:type="dxa"/>
            <w:tcBorders>
              <w:bottom w:val="single" w:sz="18" w:space="0" w:color="auto"/>
            </w:tcBorders>
            <w:vAlign w:val="center"/>
          </w:tcPr>
          <w:p w14:paraId="7BA7EA59" w14:textId="77777777" w:rsidR="009D3C26" w:rsidRDefault="009D3C26" w:rsidP="00AB4A31">
            <w:pPr>
              <w:pStyle w:val="Table"/>
              <w:tabs>
                <w:tab w:val="decimal" w:pos="680"/>
              </w:tabs>
            </w:pPr>
            <w:r>
              <w:t>1044</w:t>
            </w:r>
          </w:p>
        </w:tc>
      </w:tr>
    </w:tbl>
    <w:p w14:paraId="02AD3EE6" w14:textId="73FC6EA3" w:rsidR="009D3C26" w:rsidRPr="004305D2" w:rsidRDefault="009D3C26" w:rsidP="004305D2">
      <w:pPr>
        <w:pStyle w:val="BodyText"/>
      </w:pPr>
      <w:bookmarkStart w:id="107" w:name="_Toc76545787"/>
      <w:r w:rsidRPr="00F31668">
        <w:rPr>
          <w:rStyle w:val="Heading3Char"/>
        </w:rPr>
        <w:t>Captions.</w:t>
      </w:r>
      <w:bookmarkEnd w:id="107"/>
      <w:r>
        <w:t xml:space="preserve"> For text-figures or tables, </w:t>
      </w:r>
      <w:r w:rsidRPr="00F31668">
        <w:t>include</w:t>
      </w:r>
      <w:r>
        <w:t xml:space="preserve"> captions after the references, before the plate explanations. </w:t>
      </w:r>
      <w:r w:rsidR="00174393">
        <w:t>Include all shown abbreviations within each caption.</w:t>
      </w:r>
      <w:r w:rsidR="006C5602">
        <w:t xml:space="preserve"> Captions </w:t>
      </w:r>
      <w:r w:rsidR="00F71F8C">
        <w:t xml:space="preserve">begin with </w:t>
      </w:r>
      <w:r w:rsidR="00F71F8C" w:rsidRPr="00FC1C42">
        <w:rPr>
          <w:rStyle w:val="SmallCaps"/>
        </w:rPr>
        <w:t>Text-fig. 1.</w:t>
      </w:r>
      <w:r w:rsidR="00F71F8C">
        <w:t xml:space="preserve"> </w:t>
      </w:r>
      <w:r w:rsidR="00FC1C42">
        <w:t>o</w:t>
      </w:r>
      <w:r w:rsidR="00F71F8C">
        <w:t xml:space="preserve">r </w:t>
      </w:r>
      <w:r w:rsidR="00F71F8C" w:rsidRPr="00FC1C42">
        <w:rPr>
          <w:rStyle w:val="SmallCaps"/>
        </w:rPr>
        <w:t>Table 1.</w:t>
      </w:r>
      <w:r w:rsidR="00F71F8C">
        <w:t>, etc, respectively.</w:t>
      </w:r>
    </w:p>
    <w:p w14:paraId="6935C6B5" w14:textId="7B5DFB7E" w:rsidR="00B579E1" w:rsidRPr="004305D2" w:rsidRDefault="00C000EE" w:rsidP="006A66DF">
      <w:pPr>
        <w:pStyle w:val="Heading1"/>
      </w:pPr>
      <w:bookmarkStart w:id="108" w:name="_Toc78984439"/>
      <w:bookmarkStart w:id="109" w:name="_Toc78984537"/>
      <w:bookmarkStart w:id="110" w:name="_Toc76545788"/>
      <w:bookmarkStart w:id="111" w:name="_Toc76545962"/>
      <w:r>
        <w:t xml:space="preserve">Systematic </w:t>
      </w:r>
      <w:r w:rsidRPr="004305D2">
        <w:t>description</w:t>
      </w:r>
      <w:r w:rsidR="00793825" w:rsidRPr="004305D2">
        <w:t>s</w:t>
      </w:r>
      <w:bookmarkEnd w:id="108"/>
      <w:bookmarkEnd w:id="109"/>
      <w:r w:rsidRPr="006A66DF">
        <w:t xml:space="preserve"> </w:t>
      </w:r>
      <w:bookmarkEnd w:id="110"/>
      <w:bookmarkEnd w:id="111"/>
    </w:p>
    <w:p w14:paraId="5C38AB32" w14:textId="105518E8" w:rsidR="007F4945" w:rsidRDefault="007F4945" w:rsidP="007F4945">
      <w:pPr>
        <w:pStyle w:val="BodyText"/>
      </w:pPr>
      <w:r>
        <w:t xml:space="preserve">The style of this section must follow that of the examples given below. Again, authors should check format details closely to </w:t>
      </w:r>
      <w:r w:rsidR="000126EA">
        <w:t>show the structure clearly in editing and proofing</w:t>
      </w:r>
      <w:r>
        <w:t xml:space="preserve">. </w:t>
      </w:r>
    </w:p>
    <w:p w14:paraId="46CE6ADF" w14:textId="490912E9" w:rsidR="00E67292" w:rsidRDefault="008A6306" w:rsidP="00E67292">
      <w:pPr>
        <w:pStyle w:val="BodyTextFirstIndent"/>
      </w:pPr>
      <w:r>
        <w:t>Th</w:t>
      </w:r>
      <w:r w:rsidR="000126EA">
        <w:t>is</w:t>
      </w:r>
      <w:r>
        <w:t xml:space="preserve"> </w:t>
      </w:r>
      <w:r w:rsidR="00232D2D">
        <w:t>section will usually begin with the hierarchical systematics. This should be centred</w:t>
      </w:r>
      <w:r w:rsidR="00B030E9">
        <w:t>, with each taxon on a separate line. Higher taxon names should</w:t>
      </w:r>
      <w:r w:rsidR="00C96FCD">
        <w:t xml:space="preserve"> be</w:t>
      </w:r>
      <w:r w:rsidR="00B030E9">
        <w:t xml:space="preserve"> </w:t>
      </w:r>
      <w:r w:rsidR="00FE7453">
        <w:t>followed by the author</w:t>
      </w:r>
      <w:r w:rsidR="000F049B">
        <w:t xml:space="preserve"> and publication year</w:t>
      </w:r>
      <w:r w:rsidR="001751AA">
        <w:t xml:space="preserve">, </w:t>
      </w:r>
      <w:r w:rsidR="00056089">
        <w:t>“</w:t>
      </w:r>
      <w:r w:rsidR="001751AA">
        <w:t>tax. nov.</w:t>
      </w:r>
      <w:r w:rsidR="00056089">
        <w:t>”</w:t>
      </w:r>
      <w:r w:rsidR="001751AA">
        <w:t xml:space="preserve"> or </w:t>
      </w:r>
      <w:r w:rsidR="00056089">
        <w:t>“</w:t>
      </w:r>
      <w:r w:rsidR="001751AA">
        <w:t>gen. nov.</w:t>
      </w:r>
      <w:r w:rsidR="00056089">
        <w:t>”</w:t>
      </w:r>
      <w:r w:rsidR="001751AA">
        <w:t xml:space="preserve"> as appropriate</w:t>
      </w:r>
      <w:r w:rsidR="00C4453A">
        <w:t xml:space="preserve">. </w:t>
      </w:r>
      <w:r w:rsidR="00821FA1">
        <w:t xml:space="preserve">Phylogenetic clade names may </w:t>
      </w:r>
      <w:r w:rsidR="008E507D">
        <w:t xml:space="preserve">or may not </w:t>
      </w:r>
      <w:r w:rsidR="00821FA1">
        <w:t xml:space="preserve">be </w:t>
      </w:r>
      <w:r w:rsidR="00A85926">
        <w:t xml:space="preserve">prefaced with </w:t>
      </w:r>
      <w:r w:rsidR="00056089">
        <w:t>“</w:t>
      </w:r>
      <w:r w:rsidR="00A85926">
        <w:t>Clade</w:t>
      </w:r>
      <w:r w:rsidR="00056089">
        <w:t>”</w:t>
      </w:r>
      <w:r w:rsidR="00A85926">
        <w:t xml:space="preserve">; </w:t>
      </w:r>
      <w:r w:rsidR="00692E92">
        <w:t>citation of definitional</w:t>
      </w:r>
      <w:r w:rsidR="00E14C1B">
        <w:t xml:space="preserve"> and emending</w:t>
      </w:r>
      <w:r w:rsidR="00692E92">
        <w:t xml:space="preserve"> authors should follow </w:t>
      </w:r>
      <w:hyperlink r:id="rId43" w:history="1">
        <w:r w:rsidR="00692E92" w:rsidRPr="159F5453">
          <w:rPr>
            <w:rStyle w:val="Hyperlink"/>
          </w:rPr>
          <w:t>Phylo</w:t>
        </w:r>
        <w:r w:rsidR="009A1DF4" w:rsidRPr="159F5453">
          <w:rPr>
            <w:rStyle w:val="Hyperlink"/>
          </w:rPr>
          <w:t>C</w:t>
        </w:r>
        <w:r w:rsidR="00692E92" w:rsidRPr="159F5453">
          <w:rPr>
            <w:rStyle w:val="Hyperlink"/>
          </w:rPr>
          <w:t>ode</w:t>
        </w:r>
        <w:r w:rsidR="009A1DF4" w:rsidRPr="159F5453">
          <w:rPr>
            <w:rStyle w:val="Hyperlink"/>
          </w:rPr>
          <w:t xml:space="preserve"> article 20</w:t>
        </w:r>
      </w:hyperlink>
      <w:r w:rsidR="00301A43">
        <w:t>,</w:t>
      </w:r>
      <w:r w:rsidR="00B65F93">
        <w:t xml:space="preserve"> see for example </w:t>
      </w:r>
      <w:r w:rsidR="00344357">
        <w:t xml:space="preserve">the monograph of </w:t>
      </w:r>
      <w:hyperlink r:id="rId44" w:history="1">
        <w:r w:rsidR="00301A43" w:rsidRPr="00301A43">
          <w:rPr>
            <w:rStyle w:val="Hyperlink"/>
          </w:rPr>
          <w:t>Moon &amp; Kirton (2016, Publ. 650, doi:10.1080/02693445.2016.11963958)</w:t>
        </w:r>
      </w:hyperlink>
      <w:r w:rsidR="009A1DF4">
        <w:t>.</w:t>
      </w:r>
    </w:p>
    <w:p w14:paraId="208ADF95" w14:textId="6CC8B01E" w:rsidR="00197386" w:rsidRPr="00E67292" w:rsidRDefault="00197386" w:rsidP="006A66DF">
      <w:pPr>
        <w:pStyle w:val="BodyTextFirstIndent"/>
      </w:pPr>
      <w:r>
        <w:t>Species name headers are left</w:t>
      </w:r>
      <w:r w:rsidR="002F1599">
        <w:t xml:space="preserve"> </w:t>
      </w:r>
      <w:r>
        <w:t>aligned (shoulder) headings with the full species name in bold</w:t>
      </w:r>
      <w:r w:rsidR="000F049B">
        <w:t xml:space="preserve"> followed by the author and publication year, or </w:t>
      </w:r>
      <w:r w:rsidR="00056089">
        <w:t>“</w:t>
      </w:r>
      <w:r w:rsidR="000F049B">
        <w:t>sp. nov.</w:t>
      </w:r>
      <w:r w:rsidR="00056089">
        <w:t>”</w:t>
      </w:r>
      <w:r w:rsidR="000F049B">
        <w:t xml:space="preserve"> as appropriate.</w:t>
      </w:r>
      <w:r w:rsidR="00466E29">
        <w:t xml:space="preserve"> List the plates </w:t>
      </w:r>
      <w:r w:rsidR="002F1599">
        <w:t>then</w:t>
      </w:r>
      <w:r w:rsidR="00466E29">
        <w:t xml:space="preserve"> text-figures </w:t>
      </w:r>
      <w:r w:rsidR="002F1599">
        <w:t xml:space="preserve">depicting the species separated </w:t>
      </w:r>
      <w:r w:rsidR="00914E09">
        <w:t xml:space="preserve">from the species </w:t>
      </w:r>
      <w:r w:rsidR="002F1599">
        <w:t xml:space="preserve">by </w:t>
      </w:r>
      <w:r w:rsidR="00862A75">
        <w:t>a 2-em space</w:t>
      </w:r>
      <w:r w:rsidR="002F1599">
        <w:t>.</w:t>
      </w:r>
    </w:p>
    <w:p w14:paraId="4D3510E5" w14:textId="55E8F5F9" w:rsidR="007F4945" w:rsidRPr="002F30C0" w:rsidRDefault="0022427F" w:rsidP="00704429">
      <w:pPr>
        <w:pStyle w:val="BodyTextFirstIndent"/>
      </w:pPr>
      <w:r>
        <w:t xml:space="preserve">Taxonomic and descriptive </w:t>
      </w:r>
      <w:r w:rsidR="00900EC3">
        <w:t>sub</w:t>
      </w:r>
      <w:r>
        <w:t>sections</w:t>
      </w:r>
      <w:r w:rsidR="00AC358B">
        <w:t xml:space="preserve"> </w:t>
      </w:r>
      <w:r w:rsidR="00900EC3">
        <w:t>within the system</w:t>
      </w:r>
      <w:r w:rsidR="00615042">
        <w:t>at</w:t>
      </w:r>
      <w:r w:rsidR="00900EC3">
        <w:t xml:space="preserve">ic palaeontology section use </w:t>
      </w:r>
      <w:hyperlink w:anchor="Headings">
        <w:r w:rsidR="7545AF91" w:rsidRPr="7545AF91">
          <w:rPr>
            <w:rStyle w:val="Hyperlink"/>
          </w:rPr>
          <w:t>tertiary-style headings</w:t>
        </w:r>
      </w:hyperlink>
      <w:r w:rsidR="002C3027">
        <w:t xml:space="preserve">: </w:t>
      </w:r>
      <w:r w:rsidR="005268F7">
        <w:t xml:space="preserve">indented </w:t>
      </w:r>
      <w:r w:rsidR="002C3027">
        <w:t>run-in headings set in italics.</w:t>
      </w:r>
      <w:r w:rsidR="00862B6A">
        <w:t xml:space="preserve"> </w:t>
      </w:r>
      <w:r w:rsidR="00837030">
        <w:t>Descriptions of m</w:t>
      </w:r>
      <w:r w:rsidR="00862B6A">
        <w:t xml:space="preserve">ulti-element </w:t>
      </w:r>
      <w:r w:rsidR="00837030">
        <w:t xml:space="preserve">taxa may be separated </w:t>
      </w:r>
      <w:r w:rsidR="00CC4CCB">
        <w:t xml:space="preserve">by element using tertiary headings, beginning with, e.g. </w:t>
      </w:r>
      <w:r w:rsidR="00CC4CCB" w:rsidRPr="006A66DF">
        <w:rPr>
          <w:rStyle w:val="ExampleTertiaryHeadingChar"/>
        </w:rPr>
        <w:t>Description. Premaxilla.</w:t>
      </w:r>
      <w:r w:rsidR="002F30C0">
        <w:rPr>
          <w:rStyle w:val="ExampleTertiaryHeadingChar"/>
        </w:rPr>
        <w:t xml:space="preserve"> </w:t>
      </w:r>
      <w:r w:rsidR="002F30C0">
        <w:t>t</w:t>
      </w:r>
      <w:r w:rsidR="002F30C0" w:rsidRPr="002F30C0">
        <w:t>hen</w:t>
      </w:r>
      <w:r w:rsidR="002F30C0">
        <w:rPr>
          <w:rStyle w:val="ExampleTertiaryHeadingChar"/>
        </w:rPr>
        <w:t xml:space="preserve"> Maxilla.</w:t>
      </w:r>
      <w:r w:rsidR="00A93B0B" w:rsidRPr="00A93B0B">
        <w:t>,</w:t>
      </w:r>
      <w:r w:rsidR="002F30C0">
        <w:rPr>
          <w:rStyle w:val="ExampleTertiaryHeadingChar"/>
        </w:rPr>
        <w:t xml:space="preserve"> </w:t>
      </w:r>
      <w:r w:rsidR="002F30C0" w:rsidRPr="002F30C0">
        <w:t>etc.</w:t>
      </w:r>
    </w:p>
    <w:p w14:paraId="08D5F823" w14:textId="77777777" w:rsidR="00314EC7" w:rsidRPr="007F4945" w:rsidRDefault="00314EC7" w:rsidP="00314EC7">
      <w:pPr>
        <w:pStyle w:val="ListNumber"/>
        <w:numPr>
          <w:ilvl w:val="0"/>
          <w:numId w:val="12"/>
        </w:numPr>
      </w:pPr>
      <w:r w:rsidRPr="007F4945">
        <w:rPr>
          <w:rStyle w:val="Emphasis"/>
        </w:rPr>
        <w:t>Do not</w:t>
      </w:r>
      <w:r w:rsidRPr="007F4945">
        <w:t xml:space="preserve"> underline the specific heading, which is printed in </w:t>
      </w:r>
      <w:r w:rsidRPr="00E42DD6">
        <w:rPr>
          <w:rStyle w:val="Strong"/>
        </w:rPr>
        <w:t>bold</w:t>
      </w:r>
      <w:r w:rsidRPr="007F4945">
        <w:t xml:space="preserve"> type.</w:t>
      </w:r>
    </w:p>
    <w:p w14:paraId="74D3778C" w14:textId="2D38CAFC" w:rsidR="00314EC7" w:rsidRPr="0041362D" w:rsidRDefault="00314EC7" w:rsidP="0C937C30">
      <w:pPr>
        <w:pStyle w:val="ListNumber"/>
        <w:rPr>
          <w:rFonts w:eastAsiaTheme="majorEastAsia" w:cs="Times New Roman (Headings CS)"/>
          <w:i/>
          <w:iCs/>
        </w:rPr>
      </w:pPr>
      <w:r>
        <w:t xml:space="preserve">The synonymy should describe the history of nomenclature of the taxon; suitably annotated, much discussion can be avoided. To this end, Richter Symbols should be used, as in the imaginary example </w:t>
      </w:r>
      <w:r w:rsidR="00C93DF1">
        <w:t>below</w:t>
      </w:r>
      <w:r>
        <w:t xml:space="preserve"> (see </w:t>
      </w:r>
      <w:hyperlink r:id="rId45">
        <w:r w:rsidRPr="0C937C30">
          <w:rPr>
            <w:rStyle w:val="Hyperlink"/>
            <w:smallCaps/>
          </w:rPr>
          <w:t>Matthews</w:t>
        </w:r>
        <w:r w:rsidRPr="0C937C30">
          <w:rPr>
            <w:rStyle w:val="Hyperlink"/>
          </w:rPr>
          <w:t xml:space="preserve">, S. C. </w:t>
        </w:r>
      </w:hyperlink>
      <w:r w:rsidRPr="0C937C30">
        <w:rPr>
          <w:rStyle w:val="Hyperlink"/>
        </w:rPr>
        <w:t xml:space="preserve">1973, </w:t>
      </w:r>
      <w:r w:rsidRPr="0C937C30">
        <w:rPr>
          <w:rStyle w:val="Hyperlink"/>
          <w:i/>
          <w:iCs/>
        </w:rPr>
        <w:t>Palaeontology</w:t>
      </w:r>
      <w:r w:rsidRPr="0C937C30">
        <w:rPr>
          <w:rStyle w:val="Hyperlink"/>
        </w:rPr>
        <w:t xml:space="preserve">, </w:t>
      </w:r>
      <w:r w:rsidRPr="0C937C30">
        <w:rPr>
          <w:rStyle w:val="Hyperlink"/>
          <w:b/>
          <w:bCs/>
        </w:rPr>
        <w:t>16</w:t>
      </w:r>
      <w:r w:rsidRPr="0C937C30">
        <w:rPr>
          <w:rStyle w:val="Hyperlink"/>
        </w:rPr>
        <w:t>, (4), 71</w:t>
      </w:r>
      <w:r w:rsidR="003B1EF1" w:rsidRPr="0C937C30">
        <w:rPr>
          <w:rStyle w:val="Hyperlink"/>
        </w:rPr>
        <w:t>3</w:t>
      </w:r>
      <w:r w:rsidRPr="0C937C30">
        <w:rPr>
          <w:rStyle w:val="Hyperlink"/>
        </w:rPr>
        <w:t>–</w:t>
      </w:r>
      <w:r w:rsidR="00E873E6" w:rsidRPr="0C937C30">
        <w:rPr>
          <w:rStyle w:val="Hyperlink"/>
        </w:rPr>
        <w:t>71</w:t>
      </w:r>
      <w:r w:rsidRPr="0C937C30">
        <w:rPr>
          <w:rStyle w:val="Hyperlink"/>
        </w:rPr>
        <w:t>9</w:t>
      </w:r>
      <w:r>
        <w:t>). Also note the value of appending locality and museum information, etc. in square brackets after an entry (see e.g. Kelly’s monograph 1984, 1992).</w:t>
      </w:r>
    </w:p>
    <w:p w14:paraId="5879B2AB" w14:textId="1355B400" w:rsidR="0041362D" w:rsidRPr="0041362D" w:rsidRDefault="0041362D" w:rsidP="006D78F5">
      <w:pPr>
        <w:pStyle w:val="BodyText"/>
        <w:spacing w:after="300"/>
      </w:pPr>
      <w:r w:rsidRPr="00EA4430">
        <w:rPr>
          <w:rStyle w:val="Heading3Char"/>
        </w:rPr>
        <w:t>LSID.</w:t>
      </w:r>
      <w:r>
        <w:t xml:space="preserve"> Note that</w:t>
      </w:r>
      <w:r w:rsidR="00D17CC4">
        <w:t>, to be available,</w:t>
      </w:r>
      <w:r>
        <w:t xml:space="preserve"> new</w:t>
      </w:r>
      <w:r w:rsidR="00393839">
        <w:t>ly</w:t>
      </w:r>
      <w:r w:rsidR="00196241">
        <w:t xml:space="preserve"> </w:t>
      </w:r>
      <w:r w:rsidR="00393839">
        <w:t>named</w:t>
      </w:r>
      <w:r>
        <w:t xml:space="preserve"> taxa</w:t>
      </w:r>
      <w:r w:rsidR="00393839">
        <w:t xml:space="preserve"> covered under the </w:t>
      </w:r>
      <w:r w:rsidR="00196241">
        <w:t xml:space="preserve">International Code of Zoological Nomenclature </w:t>
      </w:r>
      <w:r w:rsidR="009F37BB">
        <w:t xml:space="preserve">require registration in </w:t>
      </w:r>
      <w:hyperlink r:id="rId46" w:history="1">
        <w:r w:rsidR="009F37BB" w:rsidRPr="00D17CC4">
          <w:rPr>
            <w:rStyle w:val="Hyperlink"/>
          </w:rPr>
          <w:t>ZooBank</w:t>
        </w:r>
      </w:hyperlink>
      <w:r w:rsidR="009F37BB">
        <w:t>.</w:t>
      </w:r>
      <w:r w:rsidR="0052423D">
        <w:t xml:space="preserve"> </w:t>
      </w:r>
      <w:r w:rsidR="0052423D" w:rsidRPr="00CD5CF4">
        <w:rPr>
          <w:rStyle w:val="Emphasis"/>
        </w:rPr>
        <w:t>This should only be done after acceptance of the final version</w:t>
      </w:r>
      <w:r w:rsidR="0052423D">
        <w:t xml:space="preserve"> and LSIDs for the act</w:t>
      </w:r>
      <w:r w:rsidR="006D78F5">
        <w:t>(</w:t>
      </w:r>
      <w:r w:rsidR="0052423D">
        <w:t>s</w:t>
      </w:r>
      <w:r w:rsidR="006D78F5">
        <w:t>)</w:t>
      </w:r>
      <w:r w:rsidR="00CD5CF4">
        <w:t xml:space="preserve"> and publication can be inserted before the proof stage.</w:t>
      </w:r>
    </w:p>
    <w:p w14:paraId="42FA4816" w14:textId="62B72DD6" w:rsidR="0086274D" w:rsidRDefault="00C013EB" w:rsidP="006A66DF">
      <w:pPr>
        <w:pStyle w:val="Example"/>
      </w:pPr>
      <w:r>
        <w:t>Systematic Palaeontology formatting.</w:t>
      </w:r>
    </w:p>
    <w:p w14:paraId="28666507" w14:textId="638050A5" w:rsidR="008E48A5" w:rsidRPr="008E48A5" w:rsidRDefault="008E48A5" w:rsidP="008E48A5">
      <w:pPr>
        <w:pStyle w:val="ExampleBodyText"/>
      </w:pPr>
      <w:r>
        <w:t xml:space="preserve">This publication </w:t>
      </w:r>
      <w:r w:rsidR="00603709">
        <w:t>has the LSID urn:lsid:zoobank.org:</w:t>
      </w:r>
      <w:r w:rsidR="00CD5CF4">
        <w:t>pub</w:t>
      </w:r>
      <w:r w:rsidR="00603709">
        <w:t>:12345678-90AB-CDEF-1234-567890ABCDEF.</w:t>
      </w:r>
    </w:p>
    <w:p w14:paraId="07D5ECCC" w14:textId="1DA48EA6" w:rsidR="007F4945" w:rsidRPr="007F4945" w:rsidRDefault="007F4945" w:rsidP="006A66DF">
      <w:pPr>
        <w:pStyle w:val="ExampleSystematicPalaeontology"/>
      </w:pPr>
      <w:r>
        <w:t xml:space="preserve">Class </w:t>
      </w:r>
      <w:r w:rsidR="00722F5F" w:rsidRPr="006A66DF">
        <w:rPr>
          <w:rStyle w:val="Class-levelname"/>
        </w:rPr>
        <w:t>Apodia</w:t>
      </w:r>
      <w:r w:rsidR="00722F5F">
        <w:t xml:space="preserve"> </w:t>
      </w:r>
      <w:r>
        <w:t>Wurms, 1887</w:t>
      </w:r>
    </w:p>
    <w:p w14:paraId="34EA0C27" w14:textId="4D014488" w:rsidR="007F4945" w:rsidRPr="007F4945" w:rsidRDefault="007F4945" w:rsidP="006A66DF">
      <w:pPr>
        <w:pStyle w:val="ExampleSystematicPalaeontology"/>
      </w:pPr>
      <w:r w:rsidRPr="007F4945">
        <w:t xml:space="preserve">Subclass </w:t>
      </w:r>
      <w:r w:rsidR="00722F5F" w:rsidRPr="006A66DF">
        <w:rPr>
          <w:rStyle w:val="Class-levelname"/>
        </w:rPr>
        <w:t>Bathyrabba</w:t>
      </w:r>
      <w:r w:rsidR="00722F5F" w:rsidRPr="007F4945">
        <w:t xml:space="preserve"> </w:t>
      </w:r>
      <w:r w:rsidRPr="007F4945">
        <w:t>Oaff, 1977</w:t>
      </w:r>
    </w:p>
    <w:p w14:paraId="11E0F6EF" w14:textId="68A920A9" w:rsidR="007F4945" w:rsidRPr="007F4945" w:rsidRDefault="007F4945" w:rsidP="006A66DF">
      <w:pPr>
        <w:pStyle w:val="ExampleSystematicPalaeontology"/>
      </w:pPr>
      <w:r w:rsidRPr="007F4945">
        <w:t xml:space="preserve">Order </w:t>
      </w:r>
      <w:r w:rsidR="00722F5F" w:rsidRPr="006A66DF">
        <w:rPr>
          <w:rStyle w:val="Order-levelname"/>
        </w:rPr>
        <w:t>Pipersconoida</w:t>
      </w:r>
      <w:r w:rsidR="00722F5F" w:rsidRPr="00722F5F">
        <w:t xml:space="preserve"> </w:t>
      </w:r>
      <w:r w:rsidRPr="007F4945">
        <w:t>Bore, 1890</w:t>
      </w:r>
    </w:p>
    <w:p w14:paraId="7C74C0B1" w14:textId="77777777" w:rsidR="004A4D69" w:rsidRPr="00404438" w:rsidRDefault="004A4D69" w:rsidP="004A4D69">
      <w:pPr>
        <w:pStyle w:val="ExampleBodyText"/>
        <w:ind w:firstLine="0"/>
        <w:rPr>
          <w:rStyle w:val="ExampleTertiaryHeadingChar"/>
          <w:color w:val="4472C4" w:themeColor="accent1"/>
        </w:rPr>
      </w:pPr>
      <w:r w:rsidRPr="00404438">
        <w:rPr>
          <w:rStyle w:val="ExampleTertiaryHeadingChar"/>
          <w:color w:val="4472C4" w:themeColor="accent1"/>
        </w:rPr>
        <w:t>[Example 5 continued]</w:t>
      </w:r>
    </w:p>
    <w:p w14:paraId="7E6DDC3A" w14:textId="0400ADE0" w:rsidR="007F4945" w:rsidRPr="007F4945" w:rsidRDefault="007F4945" w:rsidP="006A66DF">
      <w:pPr>
        <w:pStyle w:val="ExampleSystematicPalaeontology"/>
      </w:pPr>
      <w:r>
        <w:t xml:space="preserve">Family </w:t>
      </w:r>
      <w:r w:rsidR="004A3EA8" w:rsidRPr="006A66DF">
        <w:rPr>
          <w:rStyle w:val="Family-levelname"/>
        </w:rPr>
        <w:t>Rhymiidae</w:t>
      </w:r>
      <w:r w:rsidR="004A3EA8">
        <w:t xml:space="preserve"> </w:t>
      </w:r>
      <w:r>
        <w:t>O</w:t>
      </w:r>
      <w:r w:rsidR="008A4BF5">
        <w:t>’</w:t>
      </w:r>
      <w:r>
        <w:t>Leary &amp; Yang, 1863</w:t>
      </w:r>
    </w:p>
    <w:p w14:paraId="2E599343" w14:textId="17F18F9B" w:rsidR="007F4945" w:rsidRPr="007F4945" w:rsidRDefault="007F4945" w:rsidP="006A66DF">
      <w:pPr>
        <w:pStyle w:val="ExampleSystematicPalaeontology"/>
      </w:pPr>
      <w:r w:rsidRPr="007F4945">
        <w:t xml:space="preserve">Genus </w:t>
      </w:r>
      <w:r w:rsidRPr="00382193">
        <w:rPr>
          <w:rStyle w:val="Genus-levelName"/>
          <w:lang w:val="en-GB"/>
        </w:rPr>
        <w:t>POLYPUTTA</w:t>
      </w:r>
      <w:r w:rsidRPr="007F4945">
        <w:t xml:space="preserve"> Grimm &amp; Grimmer, 1920</w:t>
      </w:r>
    </w:p>
    <w:p w14:paraId="0B994F91" w14:textId="6A9925F5" w:rsidR="007F4945" w:rsidRDefault="007F4945" w:rsidP="006A66DF">
      <w:pPr>
        <w:pStyle w:val="ExampleBodyText"/>
      </w:pPr>
      <w:r w:rsidRPr="007708BD">
        <w:rPr>
          <w:rStyle w:val="ExampleTertiaryHeadingChar"/>
        </w:rPr>
        <w:t>Type species.</w:t>
      </w:r>
      <w:r w:rsidRPr="007F4945">
        <w:t xml:space="preserve"> By subsequent designation of Grimethorpe </w:t>
      </w:r>
      <w:r w:rsidR="00A20784">
        <w:t>(</w:t>
      </w:r>
      <w:r w:rsidRPr="007F4945">
        <w:t>1964, p. 108</w:t>
      </w:r>
      <w:r w:rsidR="00A20784">
        <w:t>)</w:t>
      </w:r>
      <w:r w:rsidRPr="007F4945">
        <w:t xml:space="preserve">; </w:t>
      </w:r>
      <w:r w:rsidRPr="007708BD">
        <w:rPr>
          <w:rStyle w:val="Emphasis"/>
        </w:rPr>
        <w:t>Nasticreechia climbupya</w:t>
      </w:r>
      <w:r w:rsidRPr="007F4945">
        <w:t xml:space="preserve"> Melville, 1882; originally described from the Charsui Formation, Guizhou Province, People</w:t>
      </w:r>
      <w:r w:rsidR="001E4072">
        <w:t>’</w:t>
      </w:r>
      <w:r w:rsidRPr="007F4945">
        <w:t>s Republic of China.</w:t>
      </w:r>
    </w:p>
    <w:p w14:paraId="105220A4" w14:textId="3C498118" w:rsidR="00B22F71" w:rsidRPr="007F4945" w:rsidRDefault="00EB70AA" w:rsidP="006A66DF">
      <w:pPr>
        <w:pStyle w:val="ExampleBodyText"/>
      </w:pPr>
      <w:r>
        <w:rPr>
          <w:rStyle w:val="ExampleTertiaryHeadingChar"/>
        </w:rPr>
        <w:t xml:space="preserve">Genus </w:t>
      </w:r>
      <w:r w:rsidR="00B22F71" w:rsidRPr="00C2573A">
        <w:rPr>
          <w:rStyle w:val="ExampleTertiaryHeadingChar"/>
        </w:rPr>
        <w:t>LSID.</w:t>
      </w:r>
      <w:r w:rsidR="00B22F71">
        <w:t xml:space="preserve"> </w:t>
      </w:r>
      <w:r w:rsidR="00C2573A">
        <w:t>u</w:t>
      </w:r>
      <w:r w:rsidR="000A294B">
        <w:t>rn:lsid:zoobank.org:act:12345678-9</w:t>
      </w:r>
      <w:r w:rsidR="00F22B53">
        <w:t>0</w:t>
      </w:r>
      <w:r w:rsidR="000A294B">
        <w:t>AB-</w:t>
      </w:r>
      <w:r w:rsidR="00F22B53">
        <w:t>CD</w:t>
      </w:r>
      <w:r w:rsidR="000A294B">
        <w:t>EF</w:t>
      </w:r>
      <w:r w:rsidR="00F22B53">
        <w:t>-1234-56789</w:t>
      </w:r>
      <w:r w:rsidR="00C2573A">
        <w:t>0ABCDEF</w:t>
      </w:r>
      <w:r w:rsidR="008B19DC">
        <w:t>.</w:t>
      </w:r>
    </w:p>
    <w:p w14:paraId="4F7DBC9F" w14:textId="5BA09A02" w:rsidR="007F4945" w:rsidRPr="007F4945" w:rsidRDefault="007F4945" w:rsidP="006A66DF">
      <w:pPr>
        <w:pStyle w:val="ExampleBodyText"/>
      </w:pPr>
      <w:r w:rsidRPr="007708BD">
        <w:rPr>
          <w:rStyle w:val="ExampleTertiaryHeadingChar"/>
        </w:rPr>
        <w:t>Other species.</w:t>
      </w:r>
      <w:r w:rsidRPr="007F4945">
        <w:t xml:space="preserve"> </w:t>
      </w:r>
      <w:r w:rsidRPr="007708BD">
        <w:rPr>
          <w:rStyle w:val="Emphasis"/>
        </w:rPr>
        <w:t>P. alba</w:t>
      </w:r>
      <w:r w:rsidRPr="007F4945">
        <w:t xml:space="preserve"> (Black, 1848); </w:t>
      </w:r>
      <w:r w:rsidRPr="007708BD">
        <w:rPr>
          <w:rStyle w:val="Emphasis"/>
        </w:rPr>
        <w:t>P. ketalon</w:t>
      </w:r>
      <w:r w:rsidRPr="007F4945">
        <w:t xml:space="preserve"> Sewsey, 1968; </w:t>
      </w:r>
      <w:r w:rsidRPr="007708BD">
        <w:rPr>
          <w:rStyle w:val="Emphasis"/>
        </w:rPr>
        <w:t>P. longispina</w:t>
      </w:r>
      <w:r w:rsidRPr="007F4945">
        <w:t xml:space="preserve"> (Cowper, 1946).</w:t>
      </w:r>
    </w:p>
    <w:p w14:paraId="6D8C1961" w14:textId="116339B7" w:rsidR="007F4945" w:rsidRPr="007F4945" w:rsidRDefault="007F4945" w:rsidP="006A66DF">
      <w:pPr>
        <w:pStyle w:val="ExampleBodyText"/>
      </w:pPr>
      <w:r w:rsidRPr="007708BD">
        <w:rPr>
          <w:rStyle w:val="ExampleTertiaryHeadingChar"/>
        </w:rPr>
        <w:t>Diagnosis.</w:t>
      </w:r>
      <w:r w:rsidRPr="007F4945">
        <w:t xml:space="preserve"> Convex Rhymiidae with</w:t>
      </w:r>
      <w:r w:rsidR="008B5E08">
        <w:t>…</w:t>
      </w:r>
    </w:p>
    <w:p w14:paraId="585400FF" w14:textId="416C9AB7" w:rsidR="007F4945" w:rsidRPr="007F4945" w:rsidRDefault="007F4945" w:rsidP="006A66DF">
      <w:pPr>
        <w:pStyle w:val="ExampleSpeciesHeading"/>
      </w:pPr>
      <w:r w:rsidRPr="00B41019">
        <w:rPr>
          <w:rStyle w:val="Strong"/>
        </w:rPr>
        <w:t>Polyputta ketalon</w:t>
      </w:r>
      <w:r w:rsidRPr="007F4945">
        <w:t xml:space="preserve"> Sewsey, 1968</w:t>
      </w:r>
      <w:r w:rsidR="00AC00CD" w:rsidRPr="002A446B">
        <w:t>  </w:t>
      </w:r>
      <w:r w:rsidRPr="007F4945">
        <w:t>Pl. 7, figs 1–7; Pl. 8, figs 3, 6, 13–15, 17; Text-fig. 11a</w:t>
      </w:r>
    </w:p>
    <w:p w14:paraId="71391062" w14:textId="5542E4E8" w:rsidR="007F4945" w:rsidRPr="007F4945" w:rsidRDefault="009B4220" w:rsidP="006A66DF">
      <w:pPr>
        <w:pStyle w:val="ExampleSynonymyList"/>
      </w:pPr>
      <w:r>
        <w:tab/>
      </w:r>
      <w:r w:rsidR="007F4945">
        <w:t>v</w:t>
      </w:r>
      <w:r w:rsidR="00294263">
        <w:t> </w:t>
      </w:r>
      <w:r w:rsidR="007F4945">
        <w:t>.</w:t>
      </w:r>
      <w:r w:rsidR="0042488E">
        <w:tab/>
      </w:r>
      <w:r w:rsidR="007F4945">
        <w:t>1847</w:t>
      </w:r>
      <w:r w:rsidR="0042488E">
        <w:tab/>
      </w:r>
      <w:r w:rsidR="007F4945" w:rsidRPr="0C11A9BB">
        <w:rPr>
          <w:rStyle w:val="Emphasis"/>
        </w:rPr>
        <w:t>Abra</w:t>
      </w:r>
      <w:r w:rsidR="007F4945">
        <w:t xml:space="preserve"> sp.; Pargeter, p. 41, pl. 4, fig. 1 [Wearisome Formation (Fantasian), East Grinstead].</w:t>
      </w:r>
    </w:p>
    <w:p w14:paraId="35367504" w14:textId="2C86B1E4" w:rsidR="007F4945" w:rsidRPr="007F4945" w:rsidRDefault="0042488E" w:rsidP="006A66DF">
      <w:pPr>
        <w:pStyle w:val="ExampleSynonymyList"/>
      </w:pPr>
      <w:r>
        <w:tab/>
      </w:r>
      <w:r w:rsidR="007F4945" w:rsidRPr="007F4945">
        <w:t>.</w:t>
      </w:r>
      <w:r w:rsidR="007F4945" w:rsidRPr="007F4945">
        <w:tab/>
        <w:t>1850</w:t>
      </w:r>
      <w:r w:rsidR="007F4945" w:rsidRPr="007F4945">
        <w:tab/>
      </w:r>
      <w:r w:rsidR="007F4945" w:rsidRPr="006A66DF">
        <w:rPr>
          <w:rStyle w:val="Emphasis"/>
        </w:rPr>
        <w:t>Rhymia alba</w:t>
      </w:r>
      <w:r w:rsidR="007F4945" w:rsidRPr="007F4945">
        <w:t xml:space="preserve"> Black; Gren, p. 56, pl. 34, figs 6a–c.</w:t>
      </w:r>
    </w:p>
    <w:p w14:paraId="0533E636" w14:textId="09C194FB" w:rsidR="007F4945" w:rsidRPr="007F4945" w:rsidRDefault="0042488E" w:rsidP="006A66DF">
      <w:pPr>
        <w:pStyle w:val="ExampleSynonymyList"/>
      </w:pPr>
      <w:r>
        <w:tab/>
      </w:r>
      <w:r w:rsidR="007F4945" w:rsidRPr="007F4945">
        <w:tab/>
      </w:r>
      <w:r w:rsidR="007F4945" w:rsidRPr="006A66DF">
        <w:rPr>
          <w:rStyle w:val="Emphasis"/>
        </w:rPr>
        <w:t>1899</w:t>
      </w:r>
      <w:r w:rsidR="007F4945" w:rsidRPr="006A66DF">
        <w:tab/>
      </w:r>
      <w:r w:rsidR="007F4945" w:rsidRPr="006A66DF">
        <w:rPr>
          <w:rStyle w:val="Emphasis"/>
        </w:rPr>
        <w:t>Rhymia alba</w:t>
      </w:r>
      <w:r w:rsidR="007F4945" w:rsidRPr="007F4945">
        <w:t>; Pewsey, p. 4.</w:t>
      </w:r>
    </w:p>
    <w:p w14:paraId="0639F752" w14:textId="0A0330CF" w:rsidR="007F4945" w:rsidRPr="006A66DF" w:rsidRDefault="0042488E" w:rsidP="006A66DF">
      <w:pPr>
        <w:pStyle w:val="ExampleSynonymyList"/>
      </w:pPr>
      <w:r>
        <w:tab/>
      </w:r>
      <w:r w:rsidR="007F4945" w:rsidRPr="007F4945">
        <w:t xml:space="preserve">v </w:t>
      </w:r>
      <w:r w:rsidR="007F4945" w:rsidRPr="006A66DF">
        <w:rPr>
          <w:rStyle w:val="Emphasis"/>
        </w:rPr>
        <w:t>non</w:t>
      </w:r>
      <w:r w:rsidR="007F4945" w:rsidRPr="007F4945">
        <w:t xml:space="preserve"> </w:t>
      </w:r>
      <w:r w:rsidR="007F4945" w:rsidRPr="007F4945">
        <w:tab/>
        <w:t>1910</w:t>
      </w:r>
      <w:r w:rsidR="007F4945" w:rsidRPr="007F4945">
        <w:tab/>
      </w:r>
      <w:r w:rsidR="007F4945" w:rsidRPr="006A66DF">
        <w:rPr>
          <w:rStyle w:val="Emphasis"/>
        </w:rPr>
        <w:t>Rhymia alba</w:t>
      </w:r>
      <w:r w:rsidR="007F4945" w:rsidRPr="007F4945">
        <w:t xml:space="preserve"> Black; Bindweed, p. 278, pl. 45, figs 7–13 [=</w:t>
      </w:r>
      <w:r w:rsidR="00B33608">
        <w:t xml:space="preserve"> </w:t>
      </w:r>
      <w:r w:rsidR="007F4945" w:rsidRPr="006A66DF">
        <w:rPr>
          <w:rStyle w:val="Emphasis"/>
        </w:rPr>
        <w:t>Polyputta</w:t>
      </w:r>
      <w:r w:rsidR="00FB613A" w:rsidRPr="006A66DF">
        <w:rPr>
          <w:rStyle w:val="Emphasis"/>
        </w:rPr>
        <w:t xml:space="preserve"> </w:t>
      </w:r>
      <w:r w:rsidR="007F4945" w:rsidRPr="006A66DF">
        <w:rPr>
          <w:rStyle w:val="Emphasis"/>
        </w:rPr>
        <w:t>longispina</w:t>
      </w:r>
      <w:r w:rsidR="007F4945" w:rsidRPr="007F4945">
        <w:t>].</w:t>
      </w:r>
    </w:p>
    <w:p w14:paraId="78D1B2F1" w14:textId="52901C53" w:rsidR="007F4945" w:rsidRPr="007F4945" w:rsidRDefault="0042488E" w:rsidP="006A66DF">
      <w:pPr>
        <w:pStyle w:val="ExampleSynonymyList"/>
      </w:pPr>
      <w:r>
        <w:tab/>
      </w:r>
      <w:r w:rsidR="00294263">
        <w:t>v</w:t>
      </w:r>
      <w:r w:rsidR="007F4945" w:rsidRPr="007F4945">
        <w:t>p</w:t>
      </w:r>
      <w:r w:rsidR="00294263">
        <w:t> </w:t>
      </w:r>
      <w:r w:rsidR="007F4945" w:rsidRPr="007F4945">
        <w:t>.</w:t>
      </w:r>
      <w:r w:rsidR="007F4945" w:rsidRPr="007F4945">
        <w:tab/>
        <w:t>1929a</w:t>
      </w:r>
      <w:r w:rsidR="007F4945" w:rsidRPr="007F4945">
        <w:tab/>
      </w:r>
      <w:r w:rsidR="007F4945" w:rsidRPr="006A66DF">
        <w:rPr>
          <w:rStyle w:val="Emphasis"/>
        </w:rPr>
        <w:t>Polyputta alba</w:t>
      </w:r>
      <w:r w:rsidR="007F4945" w:rsidRPr="007F4945">
        <w:t>? (Black); Tyresomb (</w:t>
      </w:r>
      <w:r w:rsidR="007F4945" w:rsidRPr="006A66DF">
        <w:rPr>
          <w:rStyle w:val="Emphasis"/>
        </w:rPr>
        <w:t>pars</w:t>
      </w:r>
      <w:r w:rsidR="007F4945" w:rsidRPr="007F4945">
        <w:t>), p. 111</w:t>
      </w:r>
      <w:r w:rsidR="00851F6B">
        <w:t>.</w:t>
      </w:r>
      <w:r w:rsidR="007F4945" w:rsidRPr="007F4945">
        <w:t xml:space="preserve"> </w:t>
      </w:r>
    </w:p>
    <w:p w14:paraId="1FCAC38F" w14:textId="0B96AF34" w:rsidR="007F4945" w:rsidRPr="007F4945" w:rsidRDefault="0042488E" w:rsidP="006A66DF">
      <w:pPr>
        <w:pStyle w:val="ExampleSynonymyList"/>
      </w:pPr>
      <w:r>
        <w:tab/>
      </w:r>
      <w:r w:rsidR="007F4945" w:rsidRPr="007F4945">
        <w:tab/>
        <w:t>1944</w:t>
      </w:r>
      <w:r w:rsidR="007F4945" w:rsidRPr="007F4945">
        <w:tab/>
      </w:r>
      <w:r w:rsidR="007F4945" w:rsidRPr="006A66DF">
        <w:rPr>
          <w:rStyle w:val="Emphasis"/>
        </w:rPr>
        <w:t>Polyputa (sic) alba</w:t>
      </w:r>
      <w:r w:rsidR="007F4945" w:rsidRPr="007F4945">
        <w:t>; Smythe, p. 7 [discusses distribution].</w:t>
      </w:r>
    </w:p>
    <w:p w14:paraId="40BD101A" w14:textId="2CE15D4A" w:rsidR="007F4945" w:rsidRPr="007F4945" w:rsidRDefault="0042488E" w:rsidP="006A66DF">
      <w:pPr>
        <w:pStyle w:val="ExampleSynonymyList"/>
      </w:pPr>
      <w:r>
        <w:tab/>
      </w:r>
      <w:r w:rsidR="007F4945" w:rsidRPr="007F4945">
        <w:t>vp</w:t>
      </w:r>
      <w:r w:rsidR="007F4945" w:rsidRPr="007F4945">
        <w:tab/>
        <w:t>1955</w:t>
      </w:r>
      <w:r w:rsidR="007F4945" w:rsidRPr="007F4945">
        <w:tab/>
      </w:r>
      <w:r w:rsidR="007F4945" w:rsidRPr="006A66DF">
        <w:rPr>
          <w:rStyle w:val="Emphasis"/>
        </w:rPr>
        <w:t>Polyputta alba</w:t>
      </w:r>
      <w:r w:rsidR="007F4945" w:rsidRPr="007F4945">
        <w:t xml:space="preserve"> (Black); Smythe, p. 24, pl. 19, figs 3, 7 only [Black Rab Formation, Clackhuddersfax]; </w:t>
      </w:r>
      <w:r w:rsidR="007F4945" w:rsidRPr="006A66DF">
        <w:rPr>
          <w:rStyle w:val="Emphasis"/>
        </w:rPr>
        <w:t>non</w:t>
      </w:r>
      <w:r w:rsidR="007F4945" w:rsidRPr="007F4945">
        <w:t xml:space="preserve"> figs 4–6 =</w:t>
      </w:r>
      <w:r w:rsidR="007F4945" w:rsidRPr="006A66DF">
        <w:t xml:space="preserve"> </w:t>
      </w:r>
      <w:r w:rsidR="007F4945" w:rsidRPr="006A66DF">
        <w:rPr>
          <w:rStyle w:val="Emphasis"/>
        </w:rPr>
        <w:t>P. nigra</w:t>
      </w:r>
      <w:r w:rsidR="007F4945" w:rsidRPr="007F4945">
        <w:t xml:space="preserve"> (White).</w:t>
      </w:r>
    </w:p>
    <w:p w14:paraId="301F9667" w14:textId="19C28903" w:rsidR="007F4945" w:rsidRPr="007F4945" w:rsidRDefault="0042488E" w:rsidP="006A66DF">
      <w:pPr>
        <w:pStyle w:val="ExampleSynonymyList"/>
      </w:pPr>
      <w:r>
        <w:tab/>
      </w:r>
      <w:r w:rsidR="007F4945" w:rsidRPr="007F4945">
        <w:t>v*</w:t>
      </w:r>
      <w:r w:rsidR="007F4945" w:rsidRPr="007F4945">
        <w:tab/>
        <w:t>1968</w:t>
      </w:r>
      <w:r w:rsidR="007F4945" w:rsidRPr="007F4945">
        <w:tab/>
      </w:r>
      <w:r w:rsidR="007F4945" w:rsidRPr="006A66DF">
        <w:rPr>
          <w:rStyle w:val="Emphasis"/>
        </w:rPr>
        <w:t>Polyputta ketalon</w:t>
      </w:r>
      <w:r w:rsidR="007F4945" w:rsidRPr="007F4945">
        <w:t>, Sewsey, p. 2, pl. 1, figs 1–19 [full synonymy].</w:t>
      </w:r>
    </w:p>
    <w:p w14:paraId="2BFD3DCE" w14:textId="3F0461C0" w:rsidR="007F4945" w:rsidRPr="007F4945" w:rsidRDefault="0042488E" w:rsidP="006A66DF">
      <w:pPr>
        <w:pStyle w:val="ExampleSynonymyList"/>
      </w:pPr>
      <w:r>
        <w:tab/>
      </w:r>
      <w:r w:rsidR="007F4945" w:rsidRPr="007F4945">
        <w:tab/>
        <w:t>1978</w:t>
      </w:r>
      <w:r w:rsidR="007F4945" w:rsidRPr="007F4945">
        <w:tab/>
      </w:r>
      <w:r w:rsidR="007F4945" w:rsidRPr="006A66DF">
        <w:rPr>
          <w:rStyle w:val="Emphasis"/>
        </w:rPr>
        <w:t>Polyputta ketalon</w:t>
      </w:r>
      <w:r w:rsidR="007F4945" w:rsidRPr="007F4945">
        <w:t xml:space="preserve"> Sewsey; Brew, p. 55, pl. 4, fig. 1.</w:t>
      </w:r>
    </w:p>
    <w:p w14:paraId="2D38D34A" w14:textId="526EA766" w:rsidR="007F4945" w:rsidRDefault="007F4945" w:rsidP="006A66DF">
      <w:pPr>
        <w:pStyle w:val="ExampleBodyText"/>
      </w:pPr>
      <w:bookmarkStart w:id="112" w:name="_Toc76545789"/>
      <w:r w:rsidRPr="0C11A9BB">
        <w:rPr>
          <w:rStyle w:val="Heading3Char"/>
        </w:rPr>
        <w:t>Type material.</w:t>
      </w:r>
      <w:bookmarkEnd w:id="112"/>
      <w:r>
        <w:t xml:space="preserve"> Holotype, </w:t>
      </w:r>
      <w:r w:rsidR="007775DA">
        <w:t>CAMSM</w:t>
      </w:r>
      <w:r>
        <w:t xml:space="preserve"> Y99999, Pl. </w:t>
      </w:r>
      <w:r w:rsidR="00833560">
        <w:t>7</w:t>
      </w:r>
      <w:r>
        <w:t xml:space="preserve">, figs </w:t>
      </w:r>
      <w:r w:rsidR="00833560">
        <w:t>1–</w:t>
      </w:r>
      <w:r>
        <w:t xml:space="preserve">3, specimen lacking posterior knurl; figured Sewsey 1968, pl. 1, figs 1–5; from the Black Rab Formation, Llareggub, Gwynedd (PX 1354 7864). Paratypes, </w:t>
      </w:r>
      <w:r w:rsidR="007775DA">
        <w:t>CAMSM</w:t>
      </w:r>
      <w:r>
        <w:t xml:space="preserve"> Y99990–</w:t>
      </w:r>
      <w:r w:rsidR="22567A8C">
        <w:t>9999</w:t>
      </w:r>
      <w:r>
        <w:t>8, fragmentary tests from the same horizon and locality as the holotype.</w:t>
      </w:r>
    </w:p>
    <w:p w14:paraId="00D557D4" w14:textId="0D78EC4F" w:rsidR="006E5FBA" w:rsidRPr="007F4945" w:rsidRDefault="006E5FBA" w:rsidP="006A66DF">
      <w:pPr>
        <w:pStyle w:val="ExampleBodyText"/>
      </w:pPr>
      <w:r w:rsidRPr="00626E9C">
        <w:rPr>
          <w:rStyle w:val="ExampleTertiaryHeadingChar"/>
        </w:rPr>
        <w:t>Species LSID.</w:t>
      </w:r>
      <w:r>
        <w:t xml:space="preserve"> urn:lsid:zoobank.org:act:</w:t>
      </w:r>
      <w:r w:rsidR="00626E9C">
        <w:t>FEDCBA09-8765-4321-FEDC-BA0987654321</w:t>
      </w:r>
      <w:r w:rsidR="00601E96">
        <w:t>.</w:t>
      </w:r>
    </w:p>
    <w:p w14:paraId="625E0BB2" w14:textId="615E2006" w:rsidR="007F4945" w:rsidRPr="007F4945" w:rsidRDefault="007F4945" w:rsidP="006A66DF">
      <w:pPr>
        <w:pStyle w:val="ExampleBodyText"/>
      </w:pPr>
      <w:r w:rsidRPr="159F5453">
        <w:rPr>
          <w:rStyle w:val="ExampleTertiaryHeadingChar"/>
        </w:rPr>
        <w:t>Material, localities</w:t>
      </w:r>
      <w:r w:rsidR="00BA03B1">
        <w:rPr>
          <w:rStyle w:val="ExampleTertiaryHeadingChar"/>
        </w:rPr>
        <w:t>,</w:t>
      </w:r>
      <w:r w:rsidRPr="159F5453">
        <w:rPr>
          <w:rStyle w:val="ExampleTertiaryHeadingChar"/>
        </w:rPr>
        <w:t xml:space="preserve"> and horizons.</w:t>
      </w:r>
      <w:r>
        <w:t xml:space="preserve"> BGS GSM11111–</w:t>
      </w:r>
      <w:r w:rsidR="00A1723C">
        <w:t>111</w:t>
      </w:r>
      <w:r>
        <w:t>29</w:t>
      </w:r>
      <w:r w:rsidR="00DB065D">
        <w:t>;</w:t>
      </w:r>
      <w:r>
        <w:t xml:space="preserve"> BU 6855, 6865. The species is known only from the type horizon. Collected at locs 26, 30–35, 45.</w:t>
      </w:r>
    </w:p>
    <w:p w14:paraId="3A1280F6" w14:textId="6A351406" w:rsidR="007F4945" w:rsidRPr="007F4945" w:rsidRDefault="007F4945" w:rsidP="006A66DF">
      <w:pPr>
        <w:pStyle w:val="ExampleBodyText"/>
      </w:pPr>
      <w:r w:rsidRPr="00F0328D">
        <w:rPr>
          <w:rStyle w:val="ExampleTertiaryHeadingChar"/>
        </w:rPr>
        <w:t>Diagnosis.</w:t>
      </w:r>
      <w:r w:rsidRPr="007F4945">
        <w:t xml:space="preserve"> </w:t>
      </w:r>
      <w:r w:rsidRPr="00F0328D">
        <w:t>Species</w:t>
      </w:r>
      <w:r w:rsidRPr="007F4945">
        <w:t xml:space="preserve"> of </w:t>
      </w:r>
      <w:r w:rsidRPr="006A66DF">
        <w:rPr>
          <w:rStyle w:val="Emphasis"/>
        </w:rPr>
        <w:t>Polyputta</w:t>
      </w:r>
      <w:r w:rsidRPr="006A66DF">
        <w:t xml:space="preserve"> </w:t>
      </w:r>
      <w:r w:rsidRPr="007F4945">
        <w:t>with 12 pairs of</w:t>
      </w:r>
      <w:r w:rsidR="00704429">
        <w:t>…</w:t>
      </w:r>
    </w:p>
    <w:p w14:paraId="1C5AD4B1" w14:textId="04BB40BA" w:rsidR="007F4945" w:rsidRPr="007F4945" w:rsidRDefault="007F4945" w:rsidP="006A66DF">
      <w:pPr>
        <w:pStyle w:val="ExampleBodyText"/>
      </w:pPr>
      <w:r w:rsidRPr="00F0328D">
        <w:rPr>
          <w:rStyle w:val="ExampleTertiaryHeadingChar"/>
        </w:rPr>
        <w:t>Description.</w:t>
      </w:r>
      <w:r w:rsidRPr="007F4945">
        <w:t xml:space="preserve"> Intersegmental convioles </w:t>
      </w:r>
      <w:r w:rsidR="0091587C" w:rsidRPr="007F4945">
        <w:t>parabolic</w:t>
      </w:r>
      <w:r w:rsidR="0091587C" w:rsidRPr="00A27050">
        <w:t>,</w:t>
      </w:r>
      <w:r w:rsidR="00006EAD">
        <w:t xml:space="preserve"> </w:t>
      </w:r>
      <w:r w:rsidR="0091587C" w:rsidRPr="00A27050">
        <w:t>…</w:t>
      </w:r>
    </w:p>
    <w:p w14:paraId="481F53B1" w14:textId="71EDEAA5" w:rsidR="007F4945" w:rsidRPr="007F4945" w:rsidRDefault="007F4945" w:rsidP="006A66DF">
      <w:pPr>
        <w:pStyle w:val="ExampleBodyText"/>
      </w:pPr>
      <w:r w:rsidRPr="00F0328D">
        <w:rPr>
          <w:rStyle w:val="ExampleTertiaryHeadingChar"/>
        </w:rPr>
        <w:t>Remarks.</w:t>
      </w:r>
      <w:r w:rsidRPr="007F4945">
        <w:t xml:space="preserve"> Notwithstanding the</w:t>
      </w:r>
      <w:r w:rsidR="00704429">
        <w:t>…</w:t>
      </w:r>
    </w:p>
    <w:p w14:paraId="0B140FFA" w14:textId="1E1B1887" w:rsidR="007F4945" w:rsidRPr="00A27050" w:rsidRDefault="007F4945" w:rsidP="006A66DF">
      <w:pPr>
        <w:pStyle w:val="ExampleSystematicPalaeontology"/>
      </w:pPr>
      <w:r w:rsidRPr="00A27050">
        <w:t xml:space="preserve">Genus </w:t>
      </w:r>
      <w:r w:rsidR="00F0328D" w:rsidRPr="00A27050">
        <w:rPr>
          <w:rStyle w:val="Genus-levelName"/>
          <w:lang w:val="en-GB"/>
        </w:rPr>
        <w:t>Sabulonia</w:t>
      </w:r>
      <w:r w:rsidRPr="00A27050">
        <w:t xml:space="preserve"> Dither &amp; Trembles, 1877b</w:t>
      </w:r>
    </w:p>
    <w:p w14:paraId="1BB5B32D" w14:textId="77777777" w:rsidR="007F4945" w:rsidRPr="00A27050" w:rsidRDefault="007F4945" w:rsidP="006A66DF">
      <w:pPr>
        <w:pStyle w:val="ExampleSystematicPalaeontology"/>
      </w:pPr>
      <w:r w:rsidRPr="00A27050">
        <w:t xml:space="preserve">(= </w:t>
      </w:r>
      <w:r w:rsidRPr="00A27050">
        <w:rPr>
          <w:rStyle w:val="Emphasis"/>
        </w:rPr>
        <w:t>Gerroffia</w:t>
      </w:r>
      <w:r w:rsidRPr="00A27050">
        <w:t xml:space="preserve"> Constable, 1890 [</w:t>
      </w:r>
      <w:r w:rsidRPr="00A27050">
        <w:rPr>
          <w:rStyle w:val="Emphasis"/>
        </w:rPr>
        <w:t>non</w:t>
      </w:r>
      <w:r w:rsidRPr="00A27050">
        <w:t xml:space="preserve"> Sergent, 1815];</w:t>
      </w:r>
    </w:p>
    <w:p w14:paraId="24A79885" w14:textId="77777777" w:rsidR="007F4945" w:rsidRPr="00A27050" w:rsidRDefault="007F4945" w:rsidP="006A66DF">
      <w:pPr>
        <w:pStyle w:val="ExampleSystematicPalaeontology"/>
      </w:pPr>
      <w:r w:rsidRPr="00A27050">
        <w:rPr>
          <w:rStyle w:val="Emphasis"/>
        </w:rPr>
        <w:t>Paragerroffia</w:t>
      </w:r>
      <w:r w:rsidRPr="00A27050">
        <w:t xml:space="preserve"> Constable, 1890; </w:t>
      </w:r>
      <w:r w:rsidRPr="00A27050">
        <w:rPr>
          <w:rStyle w:val="Emphasis"/>
        </w:rPr>
        <w:t>Turbatrix</w:t>
      </w:r>
      <w:r w:rsidRPr="00A27050">
        <w:t xml:space="preserve"> Boudica, 1970)</w:t>
      </w:r>
    </w:p>
    <w:p w14:paraId="3C4C294B" w14:textId="7A18D216" w:rsidR="007F4945" w:rsidRPr="007F4945" w:rsidRDefault="007F4945" w:rsidP="006A66DF">
      <w:pPr>
        <w:pStyle w:val="ExampleBodyText"/>
      </w:pPr>
      <w:r w:rsidRPr="159F5453">
        <w:rPr>
          <w:rStyle w:val="ExampleTertiaryHeadingChar"/>
        </w:rPr>
        <w:t>Type species.</w:t>
      </w:r>
      <w:r>
        <w:t xml:space="preserve"> By original designation; </w:t>
      </w:r>
      <w:r w:rsidRPr="159F5453">
        <w:rPr>
          <w:rStyle w:val="Emphasis"/>
        </w:rPr>
        <w:t>Uhelpus chousi</w:t>
      </w:r>
      <w:r>
        <w:t xml:space="preserve"> Ferrett, 1851, p. 88, pl. 16, figs 1a, b; from the Blandian of the White Forest district, Polonia.</w:t>
      </w:r>
    </w:p>
    <w:p w14:paraId="085119C5" w14:textId="77777777" w:rsidR="004A4D69" w:rsidRPr="00404438" w:rsidRDefault="004A4D69" w:rsidP="004A4D69">
      <w:pPr>
        <w:pStyle w:val="ExampleBodyText"/>
        <w:ind w:firstLine="0"/>
        <w:rPr>
          <w:rStyle w:val="ExampleTertiaryHeadingChar"/>
          <w:color w:val="4472C4" w:themeColor="accent1"/>
        </w:rPr>
      </w:pPr>
      <w:r w:rsidRPr="00404438">
        <w:rPr>
          <w:rStyle w:val="ExampleTertiaryHeadingChar"/>
          <w:color w:val="4472C4" w:themeColor="accent1"/>
        </w:rPr>
        <w:t>[Example 5 continued]</w:t>
      </w:r>
    </w:p>
    <w:p w14:paraId="1DAFBB76" w14:textId="650D80FA" w:rsidR="004365DA" w:rsidRPr="007F4945" w:rsidRDefault="004365DA" w:rsidP="00D31DEF">
      <w:pPr>
        <w:pStyle w:val="ExampleBodyText"/>
      </w:pPr>
      <w:r>
        <w:rPr>
          <w:rStyle w:val="ExampleTertiaryHeadingChar"/>
        </w:rPr>
        <w:t xml:space="preserve">Genus </w:t>
      </w:r>
      <w:r w:rsidRPr="00C2573A">
        <w:rPr>
          <w:rStyle w:val="ExampleTertiaryHeadingChar"/>
        </w:rPr>
        <w:t>LSID.</w:t>
      </w:r>
      <w:r>
        <w:t xml:space="preserve"> urn:lsid:zoobank.org:act:87654321-</w:t>
      </w:r>
      <w:r w:rsidR="008C7AED">
        <w:t>BA90</w:t>
      </w:r>
      <w:r>
        <w:t>-</w:t>
      </w:r>
      <w:r w:rsidR="008C7AED">
        <w:t>FEDC</w:t>
      </w:r>
      <w:r>
        <w:t>-</w:t>
      </w:r>
      <w:r w:rsidR="008C7AED">
        <w:t>4321</w:t>
      </w:r>
      <w:r>
        <w:t>-</w:t>
      </w:r>
      <w:r w:rsidR="008C7AED">
        <w:t>098765FEDCBA</w:t>
      </w:r>
      <w:r w:rsidR="00BA6879">
        <w:t>.</w:t>
      </w:r>
    </w:p>
    <w:p w14:paraId="2E4EB50C" w14:textId="1C4E829A" w:rsidR="007F4945" w:rsidRPr="007F4945" w:rsidRDefault="007F4945" w:rsidP="006A66DF">
      <w:pPr>
        <w:pStyle w:val="ExampleBodyText"/>
      </w:pPr>
      <w:r w:rsidRPr="00F0328D">
        <w:rPr>
          <w:rStyle w:val="ExampleTertiaryHeadingChar"/>
        </w:rPr>
        <w:t>Other species.</w:t>
      </w:r>
      <w:r w:rsidRPr="007F4945">
        <w:t xml:space="preserve"> </w:t>
      </w:r>
      <w:r w:rsidRPr="001432B2">
        <w:rPr>
          <w:rStyle w:val="Emphasis"/>
        </w:rPr>
        <w:t>S</w:t>
      </w:r>
      <w:r w:rsidR="00F85E24">
        <w:rPr>
          <w:rStyle w:val="Emphasis"/>
        </w:rPr>
        <w:t xml:space="preserve">abulonia </w:t>
      </w:r>
      <w:r w:rsidRPr="001432B2">
        <w:rPr>
          <w:rStyle w:val="Emphasis"/>
        </w:rPr>
        <w:t>pinguicula</w:t>
      </w:r>
      <w:r w:rsidRPr="007F4945">
        <w:t xml:space="preserve"> sp. nov.</w:t>
      </w:r>
    </w:p>
    <w:p w14:paraId="53273396" w14:textId="2FFB7968" w:rsidR="006A0C63" w:rsidRDefault="007F4945" w:rsidP="00BD38E7">
      <w:pPr>
        <w:pStyle w:val="ExampleBodyText"/>
      </w:pPr>
      <w:r w:rsidRPr="00F0328D">
        <w:rPr>
          <w:rStyle w:val="ExampleTertiaryHeadingChar"/>
        </w:rPr>
        <w:t>Diagnosis.</w:t>
      </w:r>
      <w:r w:rsidRPr="007F4945">
        <w:t xml:space="preserve"> Anterior shelf serrate</w:t>
      </w:r>
      <w:r w:rsidR="00704429">
        <w:t>…</w:t>
      </w:r>
    </w:p>
    <w:p w14:paraId="192A7D9C" w14:textId="1EAAACA8" w:rsidR="007F4945" w:rsidRPr="007F4945" w:rsidRDefault="007F4945" w:rsidP="006A66DF">
      <w:pPr>
        <w:pStyle w:val="ExampleSpeciesHeading"/>
      </w:pPr>
      <w:r w:rsidRPr="159F5453">
        <w:rPr>
          <w:rStyle w:val="Strong"/>
        </w:rPr>
        <w:t>Sabulonia pinguicula</w:t>
      </w:r>
      <w:r>
        <w:t xml:space="preserve"> sp. nov.</w:t>
      </w:r>
      <w:r w:rsidR="00AC00CD" w:rsidRPr="00AC00CD">
        <w:t xml:space="preserve"> </w:t>
      </w:r>
      <w:r w:rsidR="00AC00CD" w:rsidRPr="002A446B">
        <w:t>  </w:t>
      </w:r>
      <w:r>
        <w:t>Pl. 3, fig. 4; Pl. 4, figs 1</w:t>
      </w:r>
      <w:r w:rsidR="00A1723C">
        <w:t xml:space="preserve">, </w:t>
      </w:r>
      <w:r>
        <w:t>2; Text-fig. 5</w:t>
      </w:r>
    </w:p>
    <w:p w14:paraId="352433FA" w14:textId="66F57792" w:rsidR="007F4945" w:rsidRPr="007F4945" w:rsidRDefault="007F4945" w:rsidP="006A66DF">
      <w:pPr>
        <w:pStyle w:val="ExampleBodyText"/>
      </w:pPr>
      <w:r w:rsidRPr="00F0328D">
        <w:rPr>
          <w:rStyle w:val="ExampleTertiaryHeadingChar"/>
        </w:rPr>
        <w:t>Name.</w:t>
      </w:r>
      <w:r w:rsidRPr="007F4945">
        <w:t xml:space="preserve"> Latin </w:t>
      </w:r>
      <w:r w:rsidR="00866215">
        <w:t>‘</w:t>
      </w:r>
      <w:r w:rsidRPr="007F4945">
        <w:t>pinguicula</w:t>
      </w:r>
      <w:r w:rsidR="00866215">
        <w:t>’</w:t>
      </w:r>
      <w:r w:rsidRPr="007F4945">
        <w:t xml:space="preserve"> </w:t>
      </w:r>
      <w:r w:rsidR="00EF6EE8">
        <w:t>–</w:t>
      </w:r>
      <w:r w:rsidRPr="007F4945">
        <w:t xml:space="preserve"> somewhat fat, referring to the outline.</w:t>
      </w:r>
    </w:p>
    <w:p w14:paraId="75A23194" w14:textId="7EF73871" w:rsidR="007F4945" w:rsidRPr="007F4945" w:rsidRDefault="007F4945" w:rsidP="006A66DF">
      <w:pPr>
        <w:pStyle w:val="ExampleBodyText"/>
      </w:pPr>
      <w:r w:rsidRPr="159F5453">
        <w:rPr>
          <w:rStyle w:val="ExampleTertiaryHeadingChar"/>
        </w:rPr>
        <w:t>Holotype.</w:t>
      </w:r>
      <w:r>
        <w:t xml:space="preserve"> </w:t>
      </w:r>
      <w:r w:rsidR="00FC5D34">
        <w:t>NHMUK</w:t>
      </w:r>
      <w:r>
        <w:t xml:space="preserve"> Xe56487, Pl. 3, fig. 4, complete external mould of dorsal shield; from limestone nodule in shale band in Nonsuch Formation, exposed in old quarry tramway, 550 m 135° from Erehwon Post Office (MP 6743 9875), Rutland.</w:t>
      </w:r>
    </w:p>
    <w:p w14:paraId="58ED90AF" w14:textId="165A48F1" w:rsidR="007F4945" w:rsidRDefault="007F4945" w:rsidP="006A66DF">
      <w:pPr>
        <w:pStyle w:val="ExampleBodyText"/>
      </w:pPr>
      <w:r w:rsidRPr="159F5453">
        <w:rPr>
          <w:rStyle w:val="ExampleTertiaryHeadingChar"/>
        </w:rPr>
        <w:t>Paratypes.</w:t>
      </w:r>
      <w:r>
        <w:t xml:space="preserve"> From horizon and locality of the holotype: </w:t>
      </w:r>
      <w:r w:rsidR="00FC5D34">
        <w:t>NHMUK</w:t>
      </w:r>
      <w:r>
        <w:t xml:space="preserve"> Xe56479–</w:t>
      </w:r>
      <w:r w:rsidR="00A1723C">
        <w:t>56</w:t>
      </w:r>
      <w:r>
        <w:t>502, dorsal shields; Xe56503–</w:t>
      </w:r>
      <w:r w:rsidR="00A1723C">
        <w:t>5650</w:t>
      </w:r>
      <w:r>
        <w:t>9, ventral scutes; Xe56510–</w:t>
      </w:r>
      <w:r w:rsidR="00A1723C">
        <w:t>565</w:t>
      </w:r>
      <w:r>
        <w:t xml:space="preserve">24 lateral pinnules. From locality 34: BGS GSM T54321, ventral scute. From </w:t>
      </w:r>
      <w:r w:rsidR="00721B33">
        <w:t>‘</w:t>
      </w:r>
      <w:r>
        <w:t>Ballymatoich, Co Dunghrubeagh</w:t>
      </w:r>
      <w:r w:rsidR="00721B33">
        <w:t>’</w:t>
      </w:r>
      <w:r>
        <w:t xml:space="preserve"> (probably I.G.R. T 274 684): NMI</w:t>
      </w:r>
      <w:r w:rsidR="00FC5D34">
        <w:t>NG</w:t>
      </w:r>
      <w:r>
        <w:t xml:space="preserve"> 1990.G8.8117, ventral scute.</w:t>
      </w:r>
    </w:p>
    <w:p w14:paraId="20AD0624" w14:textId="090426F9" w:rsidR="00D12BFB" w:rsidRPr="007F4945" w:rsidRDefault="00D12BFB" w:rsidP="00D12BFB">
      <w:pPr>
        <w:pStyle w:val="ExampleBodyText"/>
      </w:pPr>
      <w:r w:rsidRPr="00626E9C">
        <w:rPr>
          <w:rStyle w:val="ExampleTertiaryHeadingChar"/>
        </w:rPr>
        <w:t>Species LSID.</w:t>
      </w:r>
      <w:r>
        <w:t xml:space="preserve"> urn:lsid:zoobank.org:act:F</w:t>
      </w:r>
      <w:r w:rsidR="00982C35">
        <w:t>ABDCE</w:t>
      </w:r>
      <w:r>
        <w:t>0</w:t>
      </w:r>
      <w:r w:rsidR="00982C35">
        <w:t>0</w:t>
      </w:r>
      <w:r>
        <w:t>-</w:t>
      </w:r>
      <w:r w:rsidR="00C64F09">
        <w:t>4321</w:t>
      </w:r>
      <w:r>
        <w:t>-4321-</w:t>
      </w:r>
      <w:r w:rsidR="00C64F09">
        <w:t>ABCD</w:t>
      </w:r>
      <w:r>
        <w:t>-BA09876</w:t>
      </w:r>
      <w:r w:rsidR="00C64F09">
        <w:t>09876</w:t>
      </w:r>
      <w:r w:rsidR="00354924">
        <w:t>.</w:t>
      </w:r>
    </w:p>
    <w:p w14:paraId="6E0767DF" w14:textId="67C1DD9F" w:rsidR="007F4945" w:rsidRPr="007F4945" w:rsidRDefault="007F4945" w:rsidP="006A66DF">
      <w:pPr>
        <w:pStyle w:val="ExampleBodyText"/>
      </w:pPr>
      <w:r w:rsidRPr="00F0328D">
        <w:rPr>
          <w:rStyle w:val="ExampleTertiaryHeadingChar"/>
        </w:rPr>
        <w:t>Diagnosis.</w:t>
      </w:r>
      <w:r w:rsidRPr="007F4945">
        <w:t xml:space="preserve"> Species of </w:t>
      </w:r>
      <w:r w:rsidRPr="001432B2">
        <w:rPr>
          <w:rStyle w:val="Emphasis"/>
        </w:rPr>
        <w:t>Sabulonia</w:t>
      </w:r>
      <w:r w:rsidRPr="007F4945">
        <w:t xml:space="preserve"> with</w:t>
      </w:r>
      <w:r w:rsidR="008F1BDF">
        <w:t>…</w:t>
      </w:r>
    </w:p>
    <w:p w14:paraId="10BD842E" w14:textId="77777777" w:rsidR="007F4945" w:rsidRPr="007F4945" w:rsidRDefault="007F4945" w:rsidP="006A66DF">
      <w:pPr>
        <w:pStyle w:val="ExampleBodyText"/>
      </w:pPr>
      <w:r w:rsidRPr="00F0328D">
        <w:rPr>
          <w:rStyle w:val="ExampleTertiaryHeadingChar"/>
        </w:rPr>
        <w:t>Distribution.</w:t>
      </w:r>
      <w:r w:rsidRPr="007F4945">
        <w:t xml:space="preserve"> Abroad, the species is known from the Adhoc Formation (Grubstakian) of Wyoming (Schrubsole 1981, p. 11).</w:t>
      </w:r>
    </w:p>
    <w:p w14:paraId="47B773FB" w14:textId="41C6AB22" w:rsidR="00183B1D" w:rsidRDefault="005E0090" w:rsidP="00183B1D">
      <w:pPr>
        <w:pStyle w:val="Heading1"/>
      </w:pPr>
      <w:bookmarkStart w:id="113" w:name="_Toc76545790"/>
      <w:bookmarkStart w:id="114" w:name="_Toc76545963"/>
      <w:bookmarkStart w:id="115" w:name="_Toc78984440"/>
      <w:bookmarkStart w:id="116" w:name="_Toc78984538"/>
      <w:r>
        <w:t>Editorial</w:t>
      </w:r>
      <w:r w:rsidR="00821A27">
        <w:t xml:space="preserve"> Guidance</w:t>
      </w:r>
      <w:bookmarkEnd w:id="113"/>
      <w:bookmarkEnd w:id="114"/>
      <w:bookmarkEnd w:id="115"/>
      <w:bookmarkEnd w:id="116"/>
    </w:p>
    <w:p w14:paraId="59119D12" w14:textId="4B7D7533" w:rsidR="007B7D89" w:rsidRDefault="007B7D89" w:rsidP="00572B22">
      <w:pPr>
        <w:pStyle w:val="Heading2"/>
      </w:pPr>
      <w:bookmarkStart w:id="117" w:name="_Toc76545805"/>
      <w:bookmarkStart w:id="118" w:name="_Toc76545965"/>
      <w:bookmarkStart w:id="119" w:name="_Toc78984441"/>
      <w:bookmarkStart w:id="120" w:name="_Toc78984539"/>
      <w:r>
        <w:t>Abbreviations</w:t>
      </w:r>
      <w:bookmarkEnd w:id="117"/>
      <w:bookmarkEnd w:id="118"/>
      <w:bookmarkEnd w:id="119"/>
      <w:bookmarkEnd w:id="120"/>
    </w:p>
    <w:p w14:paraId="1798BBB1" w14:textId="7D12A602" w:rsidR="00404AFF" w:rsidRDefault="00380F5E" w:rsidP="00404AFF">
      <w:pPr>
        <w:pStyle w:val="BodyText"/>
      </w:pPr>
      <w:r>
        <w:t>Abbreviations can be spelt out at first use then abbreviated subsequently</w:t>
      </w:r>
      <w:r w:rsidR="00292B21">
        <w:t>, even when included in an abbreviations section.</w:t>
      </w:r>
      <w:r w:rsidR="00404AFF">
        <w:t xml:space="preserve"> </w:t>
      </w:r>
      <w:r w:rsidR="00122C36">
        <w:t>No points in UK, GB, USA etc.</w:t>
      </w:r>
      <w:r w:rsidR="00404AFF">
        <w:t xml:space="preserve"> Do not abbreviate the first word in a sentence. Avoid abbreviations in captions or redefine at first use.</w:t>
      </w:r>
    </w:p>
    <w:p w14:paraId="4775794D" w14:textId="6B272DB6" w:rsidR="00174393" w:rsidRDefault="00174393" w:rsidP="00572B22">
      <w:pPr>
        <w:pStyle w:val="Heading2"/>
      </w:pPr>
      <w:bookmarkStart w:id="121" w:name="_Toc76545806"/>
      <w:bookmarkStart w:id="122" w:name="_Toc76545966"/>
      <w:bookmarkStart w:id="123" w:name="_Toc78984442"/>
      <w:bookmarkStart w:id="124" w:name="_Toc78984540"/>
      <w:r>
        <w:t>Captions</w:t>
      </w:r>
      <w:bookmarkEnd w:id="121"/>
      <w:bookmarkEnd w:id="122"/>
      <w:bookmarkEnd w:id="123"/>
      <w:bookmarkEnd w:id="124"/>
    </w:p>
    <w:p w14:paraId="651CBCF3" w14:textId="2540949F" w:rsidR="00174393" w:rsidRDefault="00174393" w:rsidP="00E940A3">
      <w:pPr>
        <w:pStyle w:val="BodyText"/>
      </w:pPr>
      <w:r>
        <w:t xml:space="preserve">Caption headers are in small capitals followed by a full stop, </w:t>
      </w:r>
      <w:r w:rsidR="1BEFE428">
        <w:t>such as</w:t>
      </w:r>
      <w:r>
        <w:t xml:space="preserve"> </w:t>
      </w:r>
      <w:r w:rsidRPr="0C11A9BB">
        <w:rPr>
          <w:rStyle w:val="SmallCaps"/>
        </w:rPr>
        <w:t>Text-fig.</w:t>
      </w:r>
      <w:r>
        <w:t xml:space="preserve"> 1. or </w:t>
      </w:r>
      <w:r w:rsidRPr="0C11A9BB">
        <w:rPr>
          <w:rStyle w:val="SmallCaps"/>
        </w:rPr>
        <w:t>Table</w:t>
      </w:r>
      <w:r>
        <w:t xml:space="preserve"> 5.</w:t>
      </w:r>
      <w:r w:rsidR="00E940A3">
        <w:t xml:space="preserve"> </w:t>
      </w:r>
      <w:r>
        <w:t xml:space="preserve">Identify subfigures with </w:t>
      </w:r>
      <w:r w:rsidRPr="0C11A9BB">
        <w:rPr>
          <w:rStyle w:val="Strong"/>
        </w:rPr>
        <w:t>bold</w:t>
      </w:r>
      <w:r>
        <w:t xml:space="preserve"> text</w:t>
      </w:r>
      <w:r w:rsidR="006173F1">
        <w:t xml:space="preserve"> followed by a comma: </w:t>
      </w:r>
      <w:r w:rsidR="00C01D03">
        <w:rPr>
          <w:rStyle w:val="Strong"/>
        </w:rPr>
        <w:t>a</w:t>
      </w:r>
      <w:r w:rsidR="006173F1">
        <w:t xml:space="preserve">, </w:t>
      </w:r>
      <w:r w:rsidR="00FE0315">
        <w:t>thin section…</w:t>
      </w:r>
      <w:r>
        <w:t>.</w:t>
      </w:r>
    </w:p>
    <w:p w14:paraId="333349AA" w14:textId="248E99A9" w:rsidR="00E645EF" w:rsidRDefault="00E645EF" w:rsidP="00F8242E">
      <w:pPr>
        <w:pStyle w:val="Heading2"/>
      </w:pPr>
      <w:bookmarkStart w:id="125" w:name="_Toc76545807"/>
      <w:bookmarkStart w:id="126" w:name="_Toc76545967"/>
      <w:bookmarkStart w:id="127" w:name="_Toc78984443"/>
      <w:bookmarkStart w:id="128" w:name="_Toc78984541"/>
      <w:r>
        <w:t>Headings</w:t>
      </w:r>
      <w:bookmarkEnd w:id="125"/>
      <w:bookmarkEnd w:id="126"/>
      <w:bookmarkEnd w:id="127"/>
      <w:bookmarkEnd w:id="128"/>
    </w:p>
    <w:p w14:paraId="0DA9A816" w14:textId="6556BAB0" w:rsidR="00F8242E" w:rsidRDefault="75186B3E" w:rsidP="006A66DF">
      <w:pPr>
        <w:pStyle w:val="BodyText"/>
        <w:rPr>
          <w:rStyle w:val="Emphasis"/>
        </w:rPr>
      </w:pPr>
      <w:r>
        <w:t>Try to a</w:t>
      </w:r>
      <w:r w:rsidR="006E7146">
        <w:t xml:space="preserve">void taxon names in </w:t>
      </w:r>
      <w:r w:rsidR="009F57D9">
        <w:t xml:space="preserve">or immediately following </w:t>
      </w:r>
      <w:r w:rsidR="006E7146">
        <w:t>tertiary headings. Where essential, these are set in roman (upright) type</w:t>
      </w:r>
      <w:r w:rsidR="5E7AA4A4">
        <w:t xml:space="preserve"> (e.g.</w:t>
      </w:r>
      <w:r w:rsidR="006E7146">
        <w:t xml:space="preserve"> </w:t>
      </w:r>
      <w:r w:rsidR="006E7146" w:rsidRPr="0C11A9BB">
        <w:rPr>
          <w:rStyle w:val="Emphasis"/>
        </w:rPr>
        <w:t xml:space="preserve">Description of </w:t>
      </w:r>
      <w:r w:rsidR="006E7146">
        <w:t>Ichthyosaurus</w:t>
      </w:r>
      <w:r w:rsidR="006E7146" w:rsidRPr="0C11A9BB">
        <w:rPr>
          <w:rStyle w:val="Emphasis"/>
        </w:rPr>
        <w:t xml:space="preserve"> (König).</w:t>
      </w:r>
      <w:r w:rsidR="29902E3C">
        <w:t>). Never immediately follow a tertiary heading with a taxon name or other text in italics.</w:t>
      </w:r>
    </w:p>
    <w:p w14:paraId="726A727B" w14:textId="3B1D7FD8" w:rsidR="007C1158" w:rsidRDefault="007C1158" w:rsidP="007C1158">
      <w:pPr>
        <w:pStyle w:val="Heading2"/>
      </w:pPr>
      <w:bookmarkStart w:id="129" w:name="_Toc78984444"/>
      <w:bookmarkStart w:id="130" w:name="_Toc78984542"/>
      <w:r>
        <w:t>Index</w:t>
      </w:r>
      <w:bookmarkEnd w:id="129"/>
      <w:bookmarkEnd w:id="130"/>
    </w:p>
    <w:p w14:paraId="7BAACF44" w14:textId="098E9A42" w:rsidR="007C1158" w:rsidRPr="007C1158" w:rsidRDefault="007C1158" w:rsidP="007C1158">
      <w:pPr>
        <w:pStyle w:val="BodyText"/>
      </w:pPr>
      <w:r w:rsidRPr="007F4945">
        <w:t xml:space="preserve">Pages on which </w:t>
      </w:r>
      <w:r w:rsidRPr="007C1158">
        <w:t>descriptions</w:t>
      </w:r>
      <w:r w:rsidRPr="007F4945">
        <w:t xml:space="preserve"> commence are set in </w:t>
      </w:r>
      <w:r w:rsidRPr="00FD4813">
        <w:rPr>
          <w:rStyle w:val="Strong"/>
        </w:rPr>
        <w:t>bold</w:t>
      </w:r>
      <w:r w:rsidRPr="007F4945">
        <w:t xml:space="preserve"> type. Plate references are given at the end of the entry following a semicolon.</w:t>
      </w:r>
    </w:p>
    <w:p w14:paraId="799E8290" w14:textId="3A681EE1" w:rsidR="00183B1D" w:rsidRDefault="00572B22" w:rsidP="00572B22">
      <w:pPr>
        <w:pStyle w:val="Heading2"/>
      </w:pPr>
      <w:bookmarkStart w:id="131" w:name="_Toc76545808"/>
      <w:bookmarkStart w:id="132" w:name="_Toc76545968"/>
      <w:bookmarkStart w:id="133" w:name="_Toc78984445"/>
      <w:bookmarkStart w:id="134" w:name="_Toc78984543"/>
      <w:r>
        <w:t>Italics</w:t>
      </w:r>
      <w:bookmarkEnd w:id="131"/>
      <w:bookmarkEnd w:id="132"/>
      <w:bookmarkEnd w:id="133"/>
      <w:bookmarkEnd w:id="134"/>
    </w:p>
    <w:p w14:paraId="605B64A1" w14:textId="23A5C225" w:rsidR="00BD3375" w:rsidRDefault="00BD3375" w:rsidP="00572B22">
      <w:pPr>
        <w:pStyle w:val="BodyText"/>
      </w:pPr>
      <w:r>
        <w:t xml:space="preserve">Punctuation </w:t>
      </w:r>
      <w:r w:rsidR="00E915E0">
        <w:t>is</w:t>
      </w:r>
      <w:r>
        <w:t xml:space="preserve"> </w:t>
      </w:r>
      <w:r w:rsidR="00832FAF">
        <w:t>typically in roman (upright) type</w:t>
      </w:r>
      <w:r>
        <w:t>.</w:t>
      </w:r>
      <w:r w:rsidR="00AD48F6">
        <w:t xml:space="preserve"> </w:t>
      </w:r>
      <w:r w:rsidR="00A73EA4">
        <w:t xml:space="preserve">Use italic </w:t>
      </w:r>
      <w:r w:rsidR="00BC432C">
        <w:t>p</w:t>
      </w:r>
      <w:r w:rsidR="00A73EA4">
        <w:t xml:space="preserve">unctuation </w:t>
      </w:r>
      <w:r w:rsidR="00BC432C">
        <w:t xml:space="preserve">where part of a longer italic phrase, </w:t>
      </w:r>
      <w:r w:rsidR="10D68F30">
        <w:t>for example</w:t>
      </w:r>
      <w:r w:rsidR="00BC432C">
        <w:t xml:space="preserve"> book titles</w:t>
      </w:r>
      <w:r w:rsidR="433279BB">
        <w:t xml:space="preserve"> or tertiary headings</w:t>
      </w:r>
      <w:r w:rsidR="00BC432C">
        <w:t>.</w:t>
      </w:r>
    </w:p>
    <w:p w14:paraId="2E618BF6" w14:textId="588F3D50" w:rsidR="00572B22" w:rsidRDefault="00572B22" w:rsidP="00C77E7F">
      <w:pPr>
        <w:pStyle w:val="BodyTextFirstIndent"/>
        <w:rPr>
          <w:rStyle w:val="Emphasis"/>
        </w:rPr>
      </w:pPr>
      <w:r>
        <w:t>Genus and species names are in italics</w:t>
      </w:r>
      <w:r w:rsidR="00C52F56">
        <w:t>,</w:t>
      </w:r>
      <w:r w:rsidR="005507D0">
        <w:t xml:space="preserve"> </w:t>
      </w:r>
      <w:r w:rsidR="5900586E">
        <w:t xml:space="preserve">including </w:t>
      </w:r>
      <w:r w:rsidR="005507D0">
        <w:t>single quote</w:t>
      </w:r>
      <w:r w:rsidR="00985AFD">
        <w:t>s</w:t>
      </w:r>
      <w:r w:rsidR="005507D0">
        <w:t xml:space="preserve"> </w:t>
      </w:r>
      <w:r w:rsidR="00C52F56">
        <w:t xml:space="preserve">and question </w:t>
      </w:r>
      <w:r w:rsidR="005507D0">
        <w:t>marks that surround uncertain assignments</w:t>
      </w:r>
      <w:r w:rsidR="001D46AF">
        <w:t>,</w:t>
      </w:r>
      <w:r w:rsidR="3CCBE357">
        <w:t xml:space="preserve"> for example</w:t>
      </w:r>
      <w:r w:rsidR="001D46AF">
        <w:t xml:space="preserve"> </w:t>
      </w:r>
      <w:r w:rsidR="005507D0" w:rsidRPr="0C11A9BB">
        <w:rPr>
          <w:rStyle w:val="Emphasis"/>
        </w:rPr>
        <w:t>‘Clathrodictyon’</w:t>
      </w:r>
      <w:r w:rsidR="00C52F56">
        <w:t xml:space="preserve">, </w:t>
      </w:r>
      <w:r w:rsidR="00BD3375" w:rsidRPr="0C11A9BB">
        <w:rPr>
          <w:rStyle w:val="Emphasis"/>
        </w:rPr>
        <w:t>Ichthyosaurus breviceps?</w:t>
      </w:r>
      <w:r w:rsidR="001D46AF">
        <w:t xml:space="preserve">, </w:t>
      </w:r>
      <w:r w:rsidR="5D74A5AA">
        <w:t xml:space="preserve">whereas </w:t>
      </w:r>
      <w:r w:rsidR="001D46AF">
        <w:t>open nomenclature terms that appear before names</w:t>
      </w:r>
      <w:r w:rsidR="0E28258D">
        <w:t xml:space="preserve"> are not</w:t>
      </w:r>
      <w:r w:rsidR="001D46AF">
        <w:t xml:space="preserve">, </w:t>
      </w:r>
      <w:r w:rsidR="4C29A393">
        <w:t>as</w:t>
      </w:r>
      <w:r w:rsidR="72229A11">
        <w:t xml:space="preserve"> in</w:t>
      </w:r>
      <w:r w:rsidR="001D46AF">
        <w:t xml:space="preserve"> </w:t>
      </w:r>
      <w:r w:rsidR="00BC432C" w:rsidRPr="0C11A9BB">
        <w:rPr>
          <w:rStyle w:val="Emphasis"/>
        </w:rPr>
        <w:t>Ichthyosaurus</w:t>
      </w:r>
      <w:r w:rsidR="00BC432C">
        <w:t xml:space="preserve"> cf. </w:t>
      </w:r>
      <w:r w:rsidR="00BC432C" w:rsidRPr="0C11A9BB">
        <w:rPr>
          <w:rStyle w:val="Emphasis"/>
        </w:rPr>
        <w:t>breviceps</w:t>
      </w:r>
      <w:r w:rsidR="00BC432C">
        <w:t xml:space="preserve">, </w:t>
      </w:r>
      <w:r w:rsidR="001D46AF">
        <w:t>aff.</w:t>
      </w:r>
      <w:r w:rsidR="001D46AF" w:rsidRPr="0C11A9BB">
        <w:rPr>
          <w:rStyle w:val="Emphasis"/>
        </w:rPr>
        <w:t xml:space="preserve"> Agenus</w:t>
      </w:r>
      <w:r w:rsidR="001D46AF">
        <w:t>.</w:t>
      </w:r>
    </w:p>
    <w:p w14:paraId="509A7765" w14:textId="5C428160" w:rsidR="000E78E1" w:rsidRDefault="000E78E1" w:rsidP="000E78E1">
      <w:pPr>
        <w:pStyle w:val="Heading2"/>
      </w:pPr>
      <w:bookmarkStart w:id="135" w:name="_Toc76545809"/>
      <w:bookmarkStart w:id="136" w:name="_Toc76545969"/>
      <w:bookmarkStart w:id="137" w:name="_Toc78984446"/>
      <w:bookmarkStart w:id="138" w:name="_Toc78984544"/>
      <w:r>
        <w:t>Synonymy lists</w:t>
      </w:r>
      <w:bookmarkEnd w:id="135"/>
      <w:bookmarkEnd w:id="136"/>
      <w:bookmarkEnd w:id="137"/>
      <w:bookmarkEnd w:id="138"/>
    </w:p>
    <w:p w14:paraId="7E6A2AA5" w14:textId="2166AE24" w:rsidR="000E78E1" w:rsidRPr="006A66DF" w:rsidRDefault="000E78E1" w:rsidP="006A66DF">
      <w:pPr>
        <w:pStyle w:val="BodyText"/>
      </w:pPr>
      <w:r>
        <w:t>Synonymy lists use three ‘columns’ (Richter symbols, publication date, synonym information) separated by tab characters. First (Richter symbols) column is right aligned: in the template use a tab at the start of the line.</w:t>
      </w:r>
    </w:p>
    <w:p w14:paraId="730A0F2E" w14:textId="324BFF73" w:rsidR="00744EFC" w:rsidRDefault="000126EA" w:rsidP="000126EA">
      <w:pPr>
        <w:pStyle w:val="Heading2"/>
      </w:pPr>
      <w:bookmarkStart w:id="139" w:name="_Toc76545810"/>
      <w:bookmarkStart w:id="140" w:name="_Toc76545970"/>
      <w:bookmarkStart w:id="141" w:name="_Toc78984447"/>
      <w:bookmarkStart w:id="142" w:name="_Toc78984545"/>
      <w:r>
        <w:t>Systematic descriptions</w:t>
      </w:r>
      <w:bookmarkEnd w:id="139"/>
      <w:bookmarkEnd w:id="140"/>
      <w:bookmarkEnd w:id="141"/>
      <w:bookmarkEnd w:id="142"/>
    </w:p>
    <w:p w14:paraId="08053D40" w14:textId="22986DF8" w:rsidR="000E78E1" w:rsidRDefault="000126EA" w:rsidP="004305D2">
      <w:pPr>
        <w:pStyle w:val="BodyText"/>
      </w:pPr>
      <w:r>
        <w:t xml:space="preserve">Class-level names (superclass, class, </w:t>
      </w:r>
      <w:r w:rsidR="006F6E62">
        <w:t>subclass,</w:t>
      </w:r>
      <w:r>
        <w:t xml:space="preserve"> and infraclass) are in </w:t>
      </w:r>
      <w:r w:rsidRPr="00B92465">
        <w:rPr>
          <w:rStyle w:val="Class-levelname"/>
        </w:rPr>
        <w:t>all capitals</w:t>
      </w:r>
      <w:r>
        <w:rPr>
          <w:rStyle w:val="Class-levelname"/>
        </w:rPr>
        <w:t>,</w:t>
      </w:r>
      <w:r>
        <w:t xml:space="preserve"> order-level names (superorder, order, suborder</w:t>
      </w:r>
      <w:r w:rsidR="006F6E62">
        <w:t>,</w:t>
      </w:r>
      <w:r>
        <w:t xml:space="preserve"> and infraorder) are in </w:t>
      </w:r>
      <w:r w:rsidRPr="00B92465">
        <w:rPr>
          <w:rStyle w:val="Order-levelname"/>
        </w:rPr>
        <w:t>italic all capitals</w:t>
      </w:r>
      <w:r>
        <w:t>, family-level names (super family, family, subfamily</w:t>
      </w:r>
      <w:r w:rsidR="002468BC">
        <w:t>,</w:t>
      </w:r>
      <w:r>
        <w:t xml:space="preserve"> infrafamily</w:t>
      </w:r>
      <w:r w:rsidR="006F6E62">
        <w:t>,</w:t>
      </w:r>
      <w:r w:rsidR="002468BC">
        <w:t xml:space="preserve"> and tribe</w:t>
      </w:r>
      <w:r>
        <w:t xml:space="preserve">) are in </w:t>
      </w:r>
      <w:r>
        <w:rPr>
          <w:rStyle w:val="Family-levelname"/>
        </w:rPr>
        <w:t>S</w:t>
      </w:r>
      <w:r w:rsidRPr="00B92465">
        <w:rPr>
          <w:rStyle w:val="Family-levelname"/>
        </w:rPr>
        <w:t>mall capitals</w:t>
      </w:r>
      <w:r>
        <w:t xml:space="preserve">, and genus-level names </w:t>
      </w:r>
      <w:r w:rsidR="00A40093">
        <w:t xml:space="preserve">are </w:t>
      </w:r>
      <w:r>
        <w:t xml:space="preserve">in </w:t>
      </w:r>
      <w:r w:rsidRPr="00CC7498">
        <w:rPr>
          <w:rStyle w:val="Genus-levelName"/>
          <w:lang w:val="en-GB"/>
        </w:rPr>
        <w:t>bold all capitals</w:t>
      </w:r>
      <w:r>
        <w:t>. Linnean ranks may be included before the taxon name</w:t>
      </w:r>
      <w:r w:rsidR="007A601B">
        <w:t>, or ‘Clade’ for phylogenetic taxa</w:t>
      </w:r>
      <w:r>
        <w:t>.</w:t>
      </w:r>
    </w:p>
    <w:p w14:paraId="267D835A" w14:textId="2273EF8A" w:rsidR="00BA03B1" w:rsidRPr="00BA03B1" w:rsidRDefault="00CC4ECF" w:rsidP="00BA03B1">
      <w:pPr>
        <w:pStyle w:val="BodyTextFirstIndent"/>
      </w:pPr>
      <w:r>
        <w:t>Species names</w:t>
      </w:r>
      <w:r w:rsidR="00AD1D7E">
        <w:t xml:space="preserve"> are separated from the list of plates by tw</w:t>
      </w:r>
      <w:r w:rsidR="007F3232">
        <w:t>o</w:t>
      </w:r>
      <w:r w:rsidR="00AD1D7E">
        <w:t xml:space="preserve"> em spaces.</w:t>
      </w:r>
    </w:p>
    <w:p w14:paraId="3FE5DB63" w14:textId="2B71DB69" w:rsidR="00B74D21" w:rsidRDefault="003C4263" w:rsidP="003C4263">
      <w:pPr>
        <w:pStyle w:val="Heading2"/>
      </w:pPr>
      <w:bookmarkStart w:id="143" w:name="_Toc76545811"/>
      <w:bookmarkStart w:id="144" w:name="_Toc76545971"/>
      <w:bookmarkStart w:id="145" w:name="_Toc78984448"/>
      <w:bookmarkStart w:id="146" w:name="_Toc78984546"/>
      <w:r>
        <w:t>Tables</w:t>
      </w:r>
      <w:bookmarkEnd w:id="143"/>
      <w:bookmarkEnd w:id="144"/>
      <w:bookmarkEnd w:id="145"/>
      <w:bookmarkEnd w:id="146"/>
    </w:p>
    <w:p w14:paraId="711CBAC2" w14:textId="5A33E0A0" w:rsidR="006755E8" w:rsidRDefault="007835BA" w:rsidP="003C4263">
      <w:pPr>
        <w:pStyle w:val="BodyText"/>
      </w:pPr>
      <w:r>
        <w:t>Centre</w:t>
      </w:r>
      <w:r w:rsidR="00B23EFB">
        <w:t>-a</w:t>
      </w:r>
      <w:r w:rsidR="003C4263">
        <w:t>lign numerical columns at the decimal point, with a centred header; otherwise align text to the left of each cell.</w:t>
      </w:r>
    </w:p>
    <w:p w14:paraId="49FB1E2A" w14:textId="46ED4217" w:rsidR="003C4263" w:rsidRDefault="007835BA" w:rsidP="006A66DF">
      <w:pPr>
        <w:pStyle w:val="BodyTextFirstIndent"/>
      </w:pPr>
      <w:r>
        <w:t>Use a</w:t>
      </w:r>
      <w:r w:rsidR="003C4263">
        <w:t xml:space="preserve"> thick horizontal line above the heading row and below the final row; a thinner horizontal line is used below the heading row.</w:t>
      </w:r>
      <w:r w:rsidR="006755E8">
        <w:t xml:space="preserve"> For tables that run to multiple pages, </w:t>
      </w:r>
      <w:r w:rsidR="002468BC">
        <w:t xml:space="preserve">repeat header </w:t>
      </w:r>
      <w:r w:rsidR="007F3232">
        <w:t>rows,</w:t>
      </w:r>
      <w:r w:rsidR="002468BC">
        <w:t xml:space="preserve"> and </w:t>
      </w:r>
      <w:r w:rsidR="006755E8">
        <w:t>include a horizontal rule at the bottom of each page</w:t>
      </w:r>
      <w:r w:rsidR="002468BC">
        <w:t>.</w:t>
      </w:r>
      <w:r w:rsidR="00867AE1">
        <w:softHyphen/>
      </w:r>
    </w:p>
    <w:p w14:paraId="15D617A7" w14:textId="5E5371CB" w:rsidR="007804EB" w:rsidRDefault="007804EB" w:rsidP="007804EB">
      <w:pPr>
        <w:pStyle w:val="Heading2"/>
      </w:pPr>
      <w:bookmarkStart w:id="147" w:name="_Toc76545812"/>
      <w:bookmarkStart w:id="148" w:name="_Toc76545972"/>
      <w:bookmarkStart w:id="149" w:name="_Toc78984449"/>
      <w:bookmarkStart w:id="150" w:name="_Toc78984547"/>
      <w:r>
        <w:t xml:space="preserve">Useful </w:t>
      </w:r>
      <w:r w:rsidR="00C23E5E">
        <w:t xml:space="preserve">keyboard </w:t>
      </w:r>
      <w:r>
        <w:t>shortcuts</w:t>
      </w:r>
      <w:bookmarkEnd w:id="147"/>
      <w:bookmarkEnd w:id="148"/>
      <w:bookmarkEnd w:id="149"/>
      <w:bookmarkEnd w:id="150"/>
    </w:p>
    <w:p w14:paraId="42416AA3" w14:textId="3282A610" w:rsidR="00866181" w:rsidRDefault="00203A5F" w:rsidP="00866181">
      <w:pPr>
        <w:pStyle w:val="BodyText"/>
      </w:pPr>
      <w:r>
        <w:t xml:space="preserve">macOS has a </w:t>
      </w:r>
      <w:hyperlink r:id="rId47" w:history="1">
        <w:r w:rsidRPr="00817C61">
          <w:rPr>
            <w:rStyle w:val="Hyperlink"/>
          </w:rPr>
          <w:t>character picker</w:t>
        </w:r>
      </w:hyperlink>
      <w:r>
        <w:t xml:space="preserve"> called with Ctrl+Cmd+Space</w:t>
      </w:r>
      <w:r w:rsidR="00FD0C60">
        <w:t xml:space="preserve">; Windows has the </w:t>
      </w:r>
      <w:hyperlink r:id="rId48" w:history="1">
        <w:r w:rsidR="00FD0C60" w:rsidRPr="00391A19">
          <w:rPr>
            <w:rStyle w:val="Hyperlink"/>
          </w:rPr>
          <w:t>character map</w:t>
        </w:r>
      </w:hyperlink>
      <w:r w:rsidR="00FD0C60">
        <w:t xml:space="preserve"> for viewing all the characters of Unicode. </w:t>
      </w:r>
      <w:r w:rsidR="00391A19">
        <w:t>Microsoft Wor</w:t>
      </w:r>
      <w:r w:rsidR="00E73CAC">
        <w:t>d</w:t>
      </w:r>
      <w:r w:rsidR="00391A19">
        <w:t xml:space="preserve"> also has the </w:t>
      </w:r>
      <w:hyperlink r:id="rId49" w:history="1">
        <w:r w:rsidR="00391A19" w:rsidRPr="00E73CAC">
          <w:rPr>
            <w:rStyle w:val="Hyperlink"/>
          </w:rPr>
          <w:t xml:space="preserve">symbol </w:t>
        </w:r>
        <w:r w:rsidR="00E73CAC" w:rsidRPr="00E73CAC">
          <w:rPr>
            <w:rStyle w:val="Hyperlink"/>
          </w:rPr>
          <w:t>menu</w:t>
        </w:r>
      </w:hyperlink>
      <w:r w:rsidR="00E73CAC">
        <w:t xml:space="preserve"> (Insert &gt; Advanced Symbol)</w:t>
      </w:r>
      <w:r w:rsidR="0053070F">
        <w:t>; keyboard shortcuts can be customized here.</w:t>
      </w:r>
    </w:p>
    <w:p w14:paraId="62E40219" w14:textId="77777777" w:rsidR="00644C7B" w:rsidRPr="00644C7B" w:rsidRDefault="00644C7B" w:rsidP="00644C7B">
      <w:pPr>
        <w:pStyle w:val="BodyTextFirstIndent"/>
      </w:pPr>
    </w:p>
    <w:tbl>
      <w:tblPr>
        <w:tblStyle w:val="ListTable1Light-Accent1"/>
        <w:tblW w:w="5000" w:type="pct"/>
        <w:tblLook w:val="04A0" w:firstRow="1" w:lastRow="0" w:firstColumn="1" w:lastColumn="0" w:noHBand="0" w:noVBand="1"/>
      </w:tblPr>
      <w:tblGrid>
        <w:gridCol w:w="2142"/>
        <w:gridCol w:w="1041"/>
        <w:gridCol w:w="2296"/>
        <w:gridCol w:w="2442"/>
        <w:gridCol w:w="1717"/>
      </w:tblGrid>
      <w:tr w:rsidR="007140C6" w14:paraId="7336CB2F" w14:textId="77777777" w:rsidTr="002C4E28">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111" w:type="pct"/>
            <w:vAlign w:val="center"/>
          </w:tcPr>
          <w:p w14:paraId="1FFFD80E" w14:textId="53F44676" w:rsidR="007140C6" w:rsidRDefault="007140C6" w:rsidP="00AD1D7E">
            <w:pPr>
              <w:pStyle w:val="Table"/>
            </w:pPr>
            <w:r>
              <w:t>Character</w:t>
            </w:r>
          </w:p>
        </w:tc>
        <w:tc>
          <w:tcPr>
            <w:tcW w:w="540" w:type="pct"/>
            <w:vAlign w:val="center"/>
          </w:tcPr>
          <w:p w14:paraId="3510598B" w14:textId="5D3FF6B4" w:rsidR="007140C6" w:rsidRDefault="007140C6" w:rsidP="00AD1D7E">
            <w:pPr>
              <w:pStyle w:val="Table"/>
              <w:cnfStyle w:val="100000000000" w:firstRow="1" w:lastRow="0" w:firstColumn="0" w:lastColumn="0" w:oddVBand="0" w:evenVBand="0" w:oddHBand="0" w:evenHBand="0" w:firstRowFirstColumn="0" w:firstRowLastColumn="0" w:lastRowFirstColumn="0" w:lastRowLastColumn="0"/>
            </w:pPr>
            <w:r>
              <w:t>Symbol</w:t>
            </w:r>
          </w:p>
        </w:tc>
        <w:tc>
          <w:tcPr>
            <w:tcW w:w="1191" w:type="pct"/>
            <w:vAlign w:val="center"/>
          </w:tcPr>
          <w:p w14:paraId="68DB037A" w14:textId="274A1847" w:rsidR="007140C6" w:rsidRDefault="007140C6" w:rsidP="00BE2AE6">
            <w:pPr>
              <w:pStyle w:val="Table"/>
              <w:jc w:val="center"/>
              <w:cnfStyle w:val="100000000000" w:firstRow="1" w:lastRow="0" w:firstColumn="0" w:lastColumn="0" w:oddVBand="0" w:evenVBand="0" w:oddHBand="0" w:evenHBand="0" w:firstRowFirstColumn="0" w:firstRowLastColumn="0" w:lastRowFirstColumn="0" w:lastRowLastColumn="0"/>
            </w:pPr>
            <w:r>
              <w:t>Microsoft Word</w:t>
            </w:r>
          </w:p>
        </w:tc>
        <w:tc>
          <w:tcPr>
            <w:tcW w:w="1267" w:type="pct"/>
            <w:vAlign w:val="center"/>
          </w:tcPr>
          <w:p w14:paraId="4F47F5C6" w14:textId="7D134F6D" w:rsidR="007140C6" w:rsidRDefault="007140C6" w:rsidP="00AD1D7E">
            <w:pPr>
              <w:pStyle w:val="Table"/>
              <w:cnfStyle w:val="100000000000" w:firstRow="1" w:lastRow="0" w:firstColumn="0" w:lastColumn="0" w:oddVBand="0" w:evenVBand="0" w:oddHBand="0" w:evenHBand="0" w:firstRowFirstColumn="0" w:firstRowLastColumn="0" w:lastRowFirstColumn="0" w:lastRowLastColumn="0"/>
            </w:pPr>
            <w:r>
              <w:t>macOS</w:t>
            </w:r>
          </w:p>
        </w:tc>
        <w:tc>
          <w:tcPr>
            <w:tcW w:w="891" w:type="pct"/>
            <w:vAlign w:val="center"/>
          </w:tcPr>
          <w:p w14:paraId="16AC8353" w14:textId="7B6AA56F" w:rsidR="007140C6" w:rsidRDefault="007140C6" w:rsidP="00AD1D7E">
            <w:pPr>
              <w:pStyle w:val="Table"/>
              <w:cnfStyle w:val="100000000000" w:firstRow="1" w:lastRow="0" w:firstColumn="0" w:lastColumn="0" w:oddVBand="0" w:evenVBand="0" w:oddHBand="0" w:evenHBand="0" w:firstRowFirstColumn="0" w:firstRowLastColumn="0" w:lastRowFirstColumn="0" w:lastRowLastColumn="0"/>
            </w:pPr>
            <w:r>
              <w:t>Windows</w:t>
            </w:r>
          </w:p>
        </w:tc>
      </w:tr>
      <w:tr w:rsidR="00CA7939" w14:paraId="4D595E90" w14:textId="77777777" w:rsidTr="002C4E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11" w:type="pct"/>
            <w:vAlign w:val="center"/>
          </w:tcPr>
          <w:p w14:paraId="0207A915" w14:textId="7A5ABF5A" w:rsidR="00CA7939" w:rsidRDefault="00CA7939" w:rsidP="00AB7B16">
            <w:pPr>
              <w:pStyle w:val="Table"/>
            </w:pPr>
            <w:r>
              <w:t>Copyright</w:t>
            </w:r>
          </w:p>
        </w:tc>
        <w:tc>
          <w:tcPr>
            <w:tcW w:w="540" w:type="pct"/>
            <w:vAlign w:val="center"/>
          </w:tcPr>
          <w:p w14:paraId="7AEE3A95" w14:textId="4A411AF1" w:rsidR="00CA7939" w:rsidRDefault="00CA7939" w:rsidP="00AB7B16">
            <w:pPr>
              <w:pStyle w:val="Table"/>
              <w:cnfStyle w:val="000000100000" w:firstRow="0" w:lastRow="0" w:firstColumn="0" w:lastColumn="0" w:oddVBand="0" w:evenVBand="0" w:oddHBand="1" w:evenHBand="0" w:firstRowFirstColumn="0" w:firstRowLastColumn="0" w:lastRowFirstColumn="0" w:lastRowLastColumn="0"/>
            </w:pPr>
            <w:r>
              <w:t>©</w:t>
            </w:r>
          </w:p>
        </w:tc>
        <w:tc>
          <w:tcPr>
            <w:tcW w:w="1191" w:type="pct"/>
            <w:vAlign w:val="center"/>
          </w:tcPr>
          <w:p w14:paraId="204A608F" w14:textId="77777777" w:rsidR="00CA7939" w:rsidRDefault="00CA7939" w:rsidP="00AB7B16">
            <w:pPr>
              <w:pStyle w:val="Table"/>
              <w:cnfStyle w:val="000000100000" w:firstRow="0" w:lastRow="0" w:firstColumn="0" w:lastColumn="0" w:oddVBand="0" w:evenVBand="0" w:oddHBand="1" w:evenHBand="0" w:firstRowFirstColumn="0" w:firstRowLastColumn="0" w:lastRowFirstColumn="0" w:lastRowLastColumn="0"/>
              <w:rPr>
                <w:rFonts w:ascii="Cambria Math" w:hAnsi="Cambria Math"/>
              </w:rPr>
            </w:pPr>
          </w:p>
        </w:tc>
        <w:tc>
          <w:tcPr>
            <w:tcW w:w="1267" w:type="pct"/>
            <w:vAlign w:val="center"/>
          </w:tcPr>
          <w:p w14:paraId="606718A7" w14:textId="1CE947B1" w:rsidR="00CA7939" w:rsidRDefault="00240BC0" w:rsidP="00AB7B16">
            <w:pPr>
              <w:pStyle w:val="Table"/>
              <w:cnfStyle w:val="000000100000" w:firstRow="0" w:lastRow="0" w:firstColumn="0" w:lastColumn="0" w:oddVBand="0" w:evenVBand="0" w:oddHBand="1" w:evenHBand="0" w:firstRowFirstColumn="0" w:firstRowLastColumn="0" w:lastRowFirstColumn="0" w:lastRowLastColumn="0"/>
              <w:rPr>
                <w:rFonts w:ascii="Cambria Math" w:hAnsi="Cambria Math"/>
              </w:rPr>
            </w:pPr>
            <w:r>
              <w:rPr>
                <w:rFonts w:ascii="Cambria Math" w:hAnsi="Cambria Math"/>
              </w:rPr>
              <w:t>⌥</w:t>
            </w:r>
            <w:r w:rsidRPr="00240BC0">
              <w:t>G</w:t>
            </w:r>
            <w:r>
              <w:t xml:space="preserve"> </w:t>
            </w:r>
            <w:r w:rsidR="008112E5">
              <w:t>[option-G]</w:t>
            </w:r>
          </w:p>
        </w:tc>
        <w:tc>
          <w:tcPr>
            <w:tcW w:w="891" w:type="pct"/>
            <w:vAlign w:val="center"/>
          </w:tcPr>
          <w:p w14:paraId="6E299C2D" w14:textId="5A3393A4" w:rsidR="00CA7939" w:rsidRDefault="001C459B" w:rsidP="00AB7B16">
            <w:pPr>
              <w:pStyle w:val="Table"/>
              <w:cnfStyle w:val="000000100000" w:firstRow="0" w:lastRow="0" w:firstColumn="0" w:lastColumn="0" w:oddVBand="0" w:evenVBand="0" w:oddHBand="1" w:evenHBand="0" w:firstRowFirstColumn="0" w:firstRowLastColumn="0" w:lastRowFirstColumn="0" w:lastRowLastColumn="0"/>
            </w:pPr>
            <w:r>
              <w:t>Alt+</w:t>
            </w:r>
            <w:r w:rsidR="00547A22">
              <w:t>0169</w:t>
            </w:r>
          </w:p>
        </w:tc>
      </w:tr>
      <w:tr w:rsidR="007140C6" w14:paraId="76170A94" w14:textId="77777777" w:rsidTr="002C4E28">
        <w:trPr>
          <w:trHeight w:val="397"/>
        </w:trPr>
        <w:tc>
          <w:tcPr>
            <w:cnfStyle w:val="001000000000" w:firstRow="0" w:lastRow="0" w:firstColumn="1" w:lastColumn="0" w:oddVBand="0" w:evenVBand="0" w:oddHBand="0" w:evenHBand="0" w:firstRowFirstColumn="0" w:firstRowLastColumn="0" w:lastRowFirstColumn="0" w:lastRowLastColumn="0"/>
            <w:tcW w:w="1111" w:type="pct"/>
            <w:vAlign w:val="center"/>
          </w:tcPr>
          <w:p w14:paraId="181DC795" w14:textId="59787A39" w:rsidR="007140C6" w:rsidRDefault="007140C6" w:rsidP="00AB7B16">
            <w:pPr>
              <w:pStyle w:val="Table"/>
            </w:pPr>
            <w:r>
              <w:t>Degree</w:t>
            </w:r>
          </w:p>
        </w:tc>
        <w:tc>
          <w:tcPr>
            <w:tcW w:w="540" w:type="pct"/>
            <w:vAlign w:val="center"/>
          </w:tcPr>
          <w:p w14:paraId="497E5C32" w14:textId="55C7ED2F" w:rsidR="007140C6" w:rsidRDefault="007140C6" w:rsidP="00AB7B16">
            <w:pPr>
              <w:pStyle w:val="Table"/>
              <w:cnfStyle w:val="000000000000" w:firstRow="0" w:lastRow="0" w:firstColumn="0" w:lastColumn="0" w:oddVBand="0" w:evenVBand="0" w:oddHBand="0" w:evenHBand="0" w:firstRowFirstColumn="0" w:firstRowLastColumn="0" w:lastRowFirstColumn="0" w:lastRowLastColumn="0"/>
            </w:pPr>
            <w:r>
              <w:t>°</w:t>
            </w:r>
          </w:p>
        </w:tc>
        <w:tc>
          <w:tcPr>
            <w:tcW w:w="1191" w:type="pct"/>
            <w:vAlign w:val="center"/>
          </w:tcPr>
          <w:p w14:paraId="3D353DDD" w14:textId="77777777" w:rsidR="007140C6" w:rsidRDefault="007140C6" w:rsidP="00AB7B16">
            <w:pPr>
              <w:pStyle w:val="Table"/>
              <w:cnfStyle w:val="000000000000" w:firstRow="0" w:lastRow="0" w:firstColumn="0" w:lastColumn="0" w:oddVBand="0" w:evenVBand="0" w:oddHBand="0" w:evenHBand="0" w:firstRowFirstColumn="0" w:firstRowLastColumn="0" w:lastRowFirstColumn="0" w:lastRowLastColumn="0"/>
              <w:rPr>
                <w:rFonts w:ascii="Cambria Math" w:hAnsi="Cambria Math"/>
              </w:rPr>
            </w:pPr>
          </w:p>
        </w:tc>
        <w:tc>
          <w:tcPr>
            <w:tcW w:w="1267" w:type="pct"/>
            <w:vAlign w:val="center"/>
          </w:tcPr>
          <w:p w14:paraId="0FA3C56E" w14:textId="74215134" w:rsidR="007140C6" w:rsidRDefault="007140C6" w:rsidP="00AB7B16">
            <w:pPr>
              <w:pStyle w:val="Table"/>
              <w:cnfStyle w:val="000000000000" w:firstRow="0" w:lastRow="0" w:firstColumn="0" w:lastColumn="0" w:oddVBand="0" w:evenVBand="0" w:oddHBand="0" w:evenHBand="0" w:firstRowFirstColumn="0" w:firstRowLastColumn="0" w:lastRowFirstColumn="0" w:lastRowLastColumn="0"/>
            </w:pPr>
            <w:r>
              <w:rPr>
                <w:rFonts w:ascii="Cambria Math" w:hAnsi="Cambria Math"/>
              </w:rPr>
              <w:t>⌥⇧</w:t>
            </w:r>
            <w:r>
              <w:t>8 [option-shift-8]</w:t>
            </w:r>
          </w:p>
        </w:tc>
        <w:tc>
          <w:tcPr>
            <w:tcW w:w="891" w:type="pct"/>
            <w:vAlign w:val="center"/>
          </w:tcPr>
          <w:p w14:paraId="18D9C995" w14:textId="31DFAE06" w:rsidR="007140C6" w:rsidRDefault="007140C6" w:rsidP="00AB7B16">
            <w:pPr>
              <w:pStyle w:val="Table"/>
              <w:cnfStyle w:val="000000000000" w:firstRow="0" w:lastRow="0" w:firstColumn="0" w:lastColumn="0" w:oddVBand="0" w:evenVBand="0" w:oddHBand="0" w:evenHBand="0" w:firstRowFirstColumn="0" w:firstRowLastColumn="0" w:lastRowFirstColumn="0" w:lastRowLastColumn="0"/>
            </w:pPr>
            <w:r>
              <w:t>Alt+0176</w:t>
            </w:r>
          </w:p>
        </w:tc>
      </w:tr>
      <w:tr w:rsidR="007140C6" w14:paraId="5B9381A4" w14:textId="77777777" w:rsidTr="002C4E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11" w:type="pct"/>
            <w:vAlign w:val="center"/>
          </w:tcPr>
          <w:p w14:paraId="13F80CAA" w14:textId="79B38CAA" w:rsidR="007140C6" w:rsidRDefault="007140C6" w:rsidP="00AB7B16">
            <w:pPr>
              <w:pStyle w:val="Table"/>
            </w:pPr>
            <w:r>
              <w:t>Em dash</w:t>
            </w:r>
          </w:p>
        </w:tc>
        <w:tc>
          <w:tcPr>
            <w:tcW w:w="540" w:type="pct"/>
            <w:vAlign w:val="center"/>
          </w:tcPr>
          <w:p w14:paraId="2E0A8052" w14:textId="78284B2B" w:rsidR="007140C6" w:rsidRDefault="007140C6" w:rsidP="00AB7B16">
            <w:pPr>
              <w:pStyle w:val="Table"/>
              <w:cnfStyle w:val="000000100000" w:firstRow="0" w:lastRow="0" w:firstColumn="0" w:lastColumn="0" w:oddVBand="0" w:evenVBand="0" w:oddHBand="1" w:evenHBand="0" w:firstRowFirstColumn="0" w:firstRowLastColumn="0" w:lastRowFirstColumn="0" w:lastRowLastColumn="0"/>
            </w:pPr>
            <w:r>
              <w:t>—</w:t>
            </w:r>
          </w:p>
        </w:tc>
        <w:tc>
          <w:tcPr>
            <w:tcW w:w="1191" w:type="pct"/>
            <w:vAlign w:val="center"/>
          </w:tcPr>
          <w:p w14:paraId="4FB989B4" w14:textId="03EA5252" w:rsidR="00404793" w:rsidRPr="00197E81" w:rsidRDefault="00404793" w:rsidP="00AB7B16">
            <w:pPr>
              <w:pStyle w:val="Table"/>
              <w:cnfStyle w:val="000000100000" w:firstRow="0" w:lastRow="0" w:firstColumn="0" w:lastColumn="0" w:oddVBand="0" w:evenVBand="0" w:oddHBand="1" w:evenHBand="0" w:firstRowFirstColumn="0" w:firstRowLastColumn="0" w:lastRowFirstColumn="0" w:lastRowLastColumn="0"/>
              <w:rPr>
                <w:rFonts w:ascii="Cambria Math" w:hAnsi="Cambria Math"/>
              </w:rPr>
            </w:pPr>
            <w:r>
              <w:t xml:space="preserve">Ctrl+Alt+Numpad- </w:t>
            </w:r>
            <w:r w:rsidR="005F2C2A">
              <w:t xml:space="preserve">or </w:t>
            </w:r>
            <w:r w:rsidR="00197E81">
              <w:rPr>
                <w:rFonts w:ascii="Cambria Math" w:hAnsi="Cambria Math"/>
              </w:rPr>
              <w:t>⌘⌥</w:t>
            </w:r>
            <w:r w:rsidR="00831050" w:rsidRPr="00831050">
              <w:t>+Numpad-</w:t>
            </w:r>
          </w:p>
        </w:tc>
        <w:tc>
          <w:tcPr>
            <w:tcW w:w="1267" w:type="pct"/>
            <w:vAlign w:val="center"/>
          </w:tcPr>
          <w:p w14:paraId="63E983DB" w14:textId="67411836" w:rsidR="007140C6" w:rsidRDefault="007140C6" w:rsidP="00AB7B16">
            <w:pPr>
              <w:pStyle w:val="Table"/>
              <w:cnfStyle w:val="000000100000" w:firstRow="0" w:lastRow="0" w:firstColumn="0" w:lastColumn="0" w:oddVBand="0" w:evenVBand="0" w:oddHBand="1" w:evenHBand="0" w:firstRowFirstColumn="0" w:firstRowLastColumn="0" w:lastRowFirstColumn="0" w:lastRowLastColumn="0"/>
              <w:rPr>
                <w:rFonts w:ascii="Cambria Math" w:hAnsi="Cambria Math"/>
              </w:rPr>
            </w:pPr>
            <w:r w:rsidRPr="00635395">
              <w:rPr>
                <w:rFonts w:ascii="Cambria Math" w:hAnsi="Cambria Math" w:cs="Cambria Math"/>
              </w:rPr>
              <w:t>⌥</w:t>
            </w:r>
            <w:r>
              <w:rPr>
                <w:rFonts w:ascii="Cambria Math" w:hAnsi="Cambria Math"/>
              </w:rPr>
              <w:t>⇧</w:t>
            </w:r>
            <w:r w:rsidRPr="00635395">
              <w:t>-</w:t>
            </w:r>
            <w:r>
              <w:t xml:space="preserve"> [option-shift-hyphen]</w:t>
            </w:r>
          </w:p>
        </w:tc>
        <w:tc>
          <w:tcPr>
            <w:tcW w:w="891" w:type="pct"/>
            <w:vAlign w:val="center"/>
          </w:tcPr>
          <w:p w14:paraId="10745FFF" w14:textId="66162A70" w:rsidR="007140C6" w:rsidRDefault="007140C6" w:rsidP="00AB7B16">
            <w:pPr>
              <w:pStyle w:val="Table"/>
              <w:cnfStyle w:val="000000100000" w:firstRow="0" w:lastRow="0" w:firstColumn="0" w:lastColumn="0" w:oddVBand="0" w:evenVBand="0" w:oddHBand="1" w:evenHBand="0" w:firstRowFirstColumn="0" w:firstRowLastColumn="0" w:lastRowFirstColumn="0" w:lastRowLastColumn="0"/>
            </w:pPr>
            <w:r>
              <w:t xml:space="preserve">Alt+0151 </w:t>
            </w:r>
          </w:p>
        </w:tc>
      </w:tr>
      <w:tr w:rsidR="007140C6" w14:paraId="7BBEF36E" w14:textId="77777777" w:rsidTr="002C4E28">
        <w:trPr>
          <w:trHeight w:val="397"/>
        </w:trPr>
        <w:tc>
          <w:tcPr>
            <w:cnfStyle w:val="001000000000" w:firstRow="0" w:lastRow="0" w:firstColumn="1" w:lastColumn="0" w:oddVBand="0" w:evenVBand="0" w:oddHBand="0" w:evenHBand="0" w:firstRowFirstColumn="0" w:firstRowLastColumn="0" w:lastRowFirstColumn="0" w:lastRowLastColumn="0"/>
            <w:tcW w:w="1111" w:type="pct"/>
            <w:vAlign w:val="center"/>
          </w:tcPr>
          <w:p w14:paraId="22931F99" w14:textId="3DAC5EDC" w:rsidR="007140C6" w:rsidRDefault="007140C6" w:rsidP="00AB7B16">
            <w:pPr>
              <w:pStyle w:val="Table"/>
            </w:pPr>
            <w:r>
              <w:t>En dash</w:t>
            </w:r>
          </w:p>
        </w:tc>
        <w:tc>
          <w:tcPr>
            <w:tcW w:w="540" w:type="pct"/>
            <w:vAlign w:val="center"/>
          </w:tcPr>
          <w:p w14:paraId="012FEFE7" w14:textId="18C00540" w:rsidR="007140C6" w:rsidRDefault="007140C6" w:rsidP="00AB7B16">
            <w:pPr>
              <w:pStyle w:val="Table"/>
              <w:cnfStyle w:val="000000000000" w:firstRow="0" w:lastRow="0" w:firstColumn="0" w:lastColumn="0" w:oddVBand="0" w:evenVBand="0" w:oddHBand="0" w:evenHBand="0" w:firstRowFirstColumn="0" w:firstRowLastColumn="0" w:lastRowFirstColumn="0" w:lastRowLastColumn="0"/>
            </w:pPr>
            <w:r>
              <w:t>–</w:t>
            </w:r>
          </w:p>
        </w:tc>
        <w:tc>
          <w:tcPr>
            <w:tcW w:w="1191" w:type="pct"/>
            <w:vAlign w:val="center"/>
          </w:tcPr>
          <w:p w14:paraId="102069F4" w14:textId="580B69EE" w:rsidR="007140C6" w:rsidRPr="002C4E28" w:rsidRDefault="00AB7B16" w:rsidP="002C4E28">
            <w:pPr>
              <w:pStyle w:val="Table"/>
              <w:cnfStyle w:val="000000000000" w:firstRow="0" w:lastRow="0" w:firstColumn="0" w:lastColumn="0" w:oddVBand="0" w:evenVBand="0" w:oddHBand="0" w:evenHBand="0" w:firstRowFirstColumn="0" w:firstRowLastColumn="0" w:lastRowFirstColumn="0" w:lastRowLastColumn="0"/>
              <w:rPr>
                <w:rFonts w:ascii="Cambria Math" w:hAnsi="Cambria Math"/>
              </w:rPr>
            </w:pPr>
            <w:r w:rsidRPr="00AB7B16">
              <w:t>Ctrl+</w:t>
            </w:r>
            <w:r w:rsidR="002C4E28">
              <w:t xml:space="preserve">Numpad- or </w:t>
            </w:r>
            <w:r w:rsidR="002C4E28">
              <w:rPr>
                <w:rFonts w:ascii="Cambria Math" w:hAnsi="Cambria Math"/>
              </w:rPr>
              <w:t>⌘</w:t>
            </w:r>
            <w:r w:rsidR="002C4E28" w:rsidRPr="002C4E28">
              <w:t>+Numpad-</w:t>
            </w:r>
          </w:p>
        </w:tc>
        <w:tc>
          <w:tcPr>
            <w:tcW w:w="1267" w:type="pct"/>
            <w:vAlign w:val="center"/>
          </w:tcPr>
          <w:p w14:paraId="271310B0" w14:textId="6743E33E" w:rsidR="007140C6" w:rsidRPr="00635395" w:rsidRDefault="007140C6" w:rsidP="00AB7B16">
            <w:pPr>
              <w:pStyle w:val="Table"/>
              <w:cnfStyle w:val="000000000000" w:firstRow="0" w:lastRow="0" w:firstColumn="0" w:lastColumn="0" w:oddVBand="0" w:evenVBand="0" w:oddHBand="0" w:evenHBand="0" w:firstRowFirstColumn="0" w:firstRowLastColumn="0" w:lastRowFirstColumn="0" w:lastRowLastColumn="0"/>
              <w:rPr>
                <w:rFonts w:ascii="Cambria Math" w:hAnsi="Cambria Math" w:cs="Cambria Math"/>
              </w:rPr>
            </w:pPr>
            <w:r w:rsidRPr="00635395">
              <w:rPr>
                <w:rFonts w:ascii="Cambria Math" w:hAnsi="Cambria Math" w:cs="Cambria Math"/>
              </w:rPr>
              <w:t>⌥</w:t>
            </w:r>
            <w:r w:rsidRPr="00635395">
              <w:t>-</w:t>
            </w:r>
            <w:r>
              <w:t xml:space="preserve"> [option-hyphen]</w:t>
            </w:r>
          </w:p>
        </w:tc>
        <w:tc>
          <w:tcPr>
            <w:tcW w:w="891" w:type="pct"/>
            <w:vAlign w:val="center"/>
          </w:tcPr>
          <w:p w14:paraId="21740A61" w14:textId="53AE32FB" w:rsidR="007140C6" w:rsidRDefault="007140C6" w:rsidP="00AB7B16">
            <w:pPr>
              <w:pStyle w:val="Table"/>
              <w:cnfStyle w:val="000000000000" w:firstRow="0" w:lastRow="0" w:firstColumn="0" w:lastColumn="0" w:oddVBand="0" w:evenVBand="0" w:oddHBand="0" w:evenHBand="0" w:firstRowFirstColumn="0" w:firstRowLastColumn="0" w:lastRowFirstColumn="0" w:lastRowLastColumn="0"/>
            </w:pPr>
            <w:r>
              <w:t>Alt+0150</w:t>
            </w:r>
          </w:p>
        </w:tc>
      </w:tr>
      <w:tr w:rsidR="007140C6" w14:paraId="4F8F6EBD" w14:textId="77777777" w:rsidTr="002C4E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11" w:type="pct"/>
            <w:vAlign w:val="center"/>
          </w:tcPr>
          <w:p w14:paraId="7B3082D8" w14:textId="6B6F98C4" w:rsidR="007140C6" w:rsidRDefault="007140C6" w:rsidP="00AB7B16">
            <w:pPr>
              <w:pStyle w:val="Table"/>
            </w:pPr>
            <w:r>
              <w:t>Em space</w:t>
            </w:r>
          </w:p>
        </w:tc>
        <w:tc>
          <w:tcPr>
            <w:tcW w:w="540" w:type="pct"/>
            <w:vAlign w:val="center"/>
          </w:tcPr>
          <w:p w14:paraId="0F18886A" w14:textId="3719EC70" w:rsidR="007140C6" w:rsidRPr="002E7C38" w:rsidRDefault="007140C6" w:rsidP="00AB7B16">
            <w:pPr>
              <w:pStyle w:val="Table"/>
              <w:cnfStyle w:val="000000100000" w:firstRow="0" w:lastRow="0" w:firstColumn="0" w:lastColumn="0" w:oddVBand="0" w:evenVBand="0" w:oddHBand="1" w:evenHBand="0" w:firstRowFirstColumn="0" w:firstRowLastColumn="0" w:lastRowFirstColumn="0" w:lastRowLastColumn="0"/>
              <w:rPr>
                <w:rFonts w:ascii="Arial" w:hAnsi="Arial" w:cs="Arial"/>
              </w:rPr>
            </w:pPr>
            <w:r>
              <w:t>‘</w:t>
            </w:r>
            <w:r w:rsidRPr="002A446B">
              <w:t> </w:t>
            </w:r>
            <w:r>
              <w:t>’</w:t>
            </w:r>
          </w:p>
        </w:tc>
        <w:tc>
          <w:tcPr>
            <w:tcW w:w="1191" w:type="pct"/>
            <w:vAlign w:val="center"/>
          </w:tcPr>
          <w:p w14:paraId="77FC242B" w14:textId="77777777" w:rsidR="007140C6" w:rsidRPr="00AB7B16" w:rsidRDefault="007140C6" w:rsidP="002C4E28">
            <w:pPr>
              <w:pStyle w:val="Table"/>
              <w:cnfStyle w:val="000000100000" w:firstRow="0" w:lastRow="0" w:firstColumn="0" w:lastColumn="0" w:oddVBand="0" w:evenVBand="0" w:oddHBand="1" w:evenHBand="0" w:firstRowFirstColumn="0" w:firstRowLastColumn="0" w:lastRowFirstColumn="0" w:lastRowLastColumn="0"/>
            </w:pPr>
          </w:p>
        </w:tc>
        <w:tc>
          <w:tcPr>
            <w:tcW w:w="1267" w:type="pct"/>
            <w:vAlign w:val="center"/>
          </w:tcPr>
          <w:p w14:paraId="3B360C5F" w14:textId="7728EC3F" w:rsidR="007140C6" w:rsidRPr="00422EAF" w:rsidRDefault="007140C6" w:rsidP="00AB7B16">
            <w:pPr>
              <w:pStyle w:val="Table"/>
              <w:cnfStyle w:val="000000100000" w:firstRow="0" w:lastRow="0" w:firstColumn="0" w:lastColumn="0" w:oddVBand="0" w:evenVBand="0" w:oddHBand="1" w:evenHBand="0" w:firstRowFirstColumn="0" w:firstRowLastColumn="0" w:lastRowFirstColumn="0" w:lastRowLastColumn="0"/>
              <w:rPr>
                <w:u w:val="single"/>
              </w:rPr>
            </w:pPr>
            <w:r w:rsidRPr="002A446B">
              <w:t>[character input]</w:t>
            </w:r>
          </w:p>
        </w:tc>
        <w:tc>
          <w:tcPr>
            <w:tcW w:w="891" w:type="pct"/>
            <w:vAlign w:val="center"/>
          </w:tcPr>
          <w:p w14:paraId="23856564" w14:textId="50DE1282" w:rsidR="007140C6" w:rsidRDefault="007140C6" w:rsidP="00AB7B16">
            <w:pPr>
              <w:pStyle w:val="Table"/>
              <w:cnfStyle w:val="000000100000" w:firstRow="0" w:lastRow="0" w:firstColumn="0" w:lastColumn="0" w:oddVBand="0" w:evenVBand="0" w:oddHBand="1" w:evenHBand="0" w:firstRowFirstColumn="0" w:firstRowLastColumn="0" w:lastRowFirstColumn="0" w:lastRowLastColumn="0"/>
            </w:pPr>
            <w:r w:rsidRPr="00FD3593">
              <w:t>A</w:t>
            </w:r>
            <w:r>
              <w:t>lt+</w:t>
            </w:r>
            <w:r w:rsidRPr="00FD3593">
              <w:t>8195</w:t>
            </w:r>
          </w:p>
        </w:tc>
      </w:tr>
      <w:tr w:rsidR="007140C6" w14:paraId="59182045" w14:textId="77777777" w:rsidTr="002C4E28">
        <w:trPr>
          <w:trHeight w:val="397"/>
        </w:trPr>
        <w:tc>
          <w:tcPr>
            <w:cnfStyle w:val="001000000000" w:firstRow="0" w:lastRow="0" w:firstColumn="1" w:lastColumn="0" w:oddVBand="0" w:evenVBand="0" w:oddHBand="0" w:evenHBand="0" w:firstRowFirstColumn="0" w:firstRowLastColumn="0" w:lastRowFirstColumn="0" w:lastRowLastColumn="0"/>
            <w:tcW w:w="1111" w:type="pct"/>
            <w:vAlign w:val="center"/>
          </w:tcPr>
          <w:p w14:paraId="6CFDCB78" w14:textId="3DE0E5A7" w:rsidR="007140C6" w:rsidRDefault="007140C6" w:rsidP="00AB7B16">
            <w:pPr>
              <w:pStyle w:val="Table"/>
            </w:pPr>
            <w:r>
              <w:t>Nonbreaking space</w:t>
            </w:r>
          </w:p>
        </w:tc>
        <w:tc>
          <w:tcPr>
            <w:tcW w:w="540" w:type="pct"/>
            <w:vAlign w:val="center"/>
          </w:tcPr>
          <w:p w14:paraId="5F73B699" w14:textId="153C8D50" w:rsidR="007140C6" w:rsidRDefault="007140C6" w:rsidP="00AB7B16">
            <w:pPr>
              <w:pStyle w:val="Table"/>
              <w:cnfStyle w:val="000000000000" w:firstRow="0" w:lastRow="0" w:firstColumn="0" w:lastColumn="0" w:oddVBand="0" w:evenVBand="0" w:oddHBand="0" w:evenHBand="0" w:firstRowFirstColumn="0" w:firstRowLastColumn="0" w:lastRowFirstColumn="0" w:lastRowLastColumn="0"/>
            </w:pPr>
            <w:r>
              <w:t>‘ ’</w:t>
            </w:r>
          </w:p>
        </w:tc>
        <w:tc>
          <w:tcPr>
            <w:tcW w:w="1191" w:type="pct"/>
            <w:vAlign w:val="center"/>
          </w:tcPr>
          <w:p w14:paraId="3B3BAC75" w14:textId="77777777" w:rsidR="007140C6" w:rsidRPr="00AB7B16" w:rsidRDefault="007140C6" w:rsidP="002C4E28">
            <w:pPr>
              <w:pStyle w:val="Table"/>
              <w:cnfStyle w:val="000000000000" w:firstRow="0" w:lastRow="0" w:firstColumn="0" w:lastColumn="0" w:oddVBand="0" w:evenVBand="0" w:oddHBand="0" w:evenHBand="0" w:firstRowFirstColumn="0" w:firstRowLastColumn="0" w:lastRowFirstColumn="0" w:lastRowLastColumn="0"/>
            </w:pPr>
          </w:p>
        </w:tc>
        <w:tc>
          <w:tcPr>
            <w:tcW w:w="1267" w:type="pct"/>
            <w:vAlign w:val="center"/>
          </w:tcPr>
          <w:p w14:paraId="7530FD18" w14:textId="66D2ACCA" w:rsidR="007140C6" w:rsidRDefault="007140C6" w:rsidP="00AB7B16">
            <w:pPr>
              <w:pStyle w:val="Table"/>
              <w:cnfStyle w:val="000000000000" w:firstRow="0" w:lastRow="0" w:firstColumn="0" w:lastColumn="0" w:oddVBand="0" w:evenVBand="0" w:oddHBand="0" w:evenHBand="0" w:firstRowFirstColumn="0" w:firstRowLastColumn="0" w:lastRowFirstColumn="0" w:lastRowLastColumn="0"/>
            </w:pPr>
            <w:r>
              <w:rPr>
                <w:rFonts w:ascii="Cambria Math" w:hAnsi="Cambria Math"/>
              </w:rPr>
              <w:t>⌥</w:t>
            </w:r>
            <w:r w:rsidRPr="007312E6">
              <w:t xml:space="preserve"> [</w:t>
            </w:r>
            <w:r>
              <w:t>option-space]</w:t>
            </w:r>
          </w:p>
        </w:tc>
        <w:tc>
          <w:tcPr>
            <w:tcW w:w="891" w:type="pct"/>
            <w:vAlign w:val="center"/>
          </w:tcPr>
          <w:p w14:paraId="736A8909" w14:textId="7D6491BD" w:rsidR="007140C6" w:rsidRDefault="007140C6" w:rsidP="00AB7B16">
            <w:pPr>
              <w:pStyle w:val="Table"/>
              <w:cnfStyle w:val="000000000000" w:firstRow="0" w:lastRow="0" w:firstColumn="0" w:lastColumn="0" w:oddVBand="0" w:evenVBand="0" w:oddHBand="0" w:evenHBand="0" w:firstRowFirstColumn="0" w:firstRowLastColumn="0" w:lastRowFirstColumn="0" w:lastRowLastColumn="0"/>
            </w:pPr>
            <w:r>
              <w:t>Alt+1060</w:t>
            </w:r>
          </w:p>
        </w:tc>
      </w:tr>
    </w:tbl>
    <w:p w14:paraId="57D814A2" w14:textId="6E5CE7AA" w:rsidR="00850053" w:rsidRPr="00850053" w:rsidRDefault="00850053" w:rsidP="00850053">
      <w:pPr>
        <w:pStyle w:val="Signature"/>
      </w:pPr>
      <w:r w:rsidRPr="00850053">
        <w:t xml:space="preserve">Originally compiled by Alan Thomas and Jana Hutt, 22 </w:t>
      </w:r>
      <w:r w:rsidR="00C00D16" w:rsidRPr="00850053">
        <w:t>April</w:t>
      </w:r>
      <w:r w:rsidRPr="00850053">
        <w:t xml:space="preserve"> 1996; modified by David Loydell, 26 June 2008</w:t>
      </w:r>
      <w:r>
        <w:t>;</w:t>
      </w:r>
      <w:r w:rsidRPr="00850053">
        <w:t xml:space="preserve"> modified by Yves Candela</w:t>
      </w:r>
      <w:r w:rsidR="006031C8">
        <w:t xml:space="preserve"> and Peter Crowther</w:t>
      </w:r>
      <w:r w:rsidRPr="00850053">
        <w:t>, 2</w:t>
      </w:r>
      <w:r w:rsidR="006031C8" w:rsidRPr="006A66DF">
        <w:t>9</w:t>
      </w:r>
      <w:r w:rsidRPr="00850053">
        <w:t xml:space="preserve"> November 2016</w:t>
      </w:r>
      <w:r>
        <w:t>; modified by</w:t>
      </w:r>
      <w:r w:rsidR="00CF0116">
        <w:t xml:space="preserve"> Benjamin Moon, Peter Crowther</w:t>
      </w:r>
      <w:r w:rsidR="00095C4A">
        <w:t>,</w:t>
      </w:r>
      <w:r w:rsidR="00CF0116">
        <w:t xml:space="preserve"> Yves Candela</w:t>
      </w:r>
      <w:r w:rsidR="00E3554A">
        <w:t>, and Susan Beardmore</w:t>
      </w:r>
      <w:r w:rsidR="00CF0116">
        <w:t xml:space="preserve">, </w:t>
      </w:r>
      <w:r w:rsidR="00027B95">
        <w:t>31</w:t>
      </w:r>
      <w:r w:rsidR="00CD5A78">
        <w:t xml:space="preserve"> </w:t>
      </w:r>
      <w:r w:rsidR="00027B95">
        <w:t>January 2022</w:t>
      </w:r>
      <w:r w:rsidR="00F72B9F">
        <w:t>.</w:t>
      </w:r>
    </w:p>
    <w:sectPr w:rsidR="00850053" w:rsidRPr="00850053" w:rsidSect="00F4605F">
      <w:headerReference w:type="default" r:id="rId50"/>
      <w:footerReference w:type="default" r:id="rId51"/>
      <w:footerReference w:type="first" r:id="rId5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EEBAF" w14:textId="77777777" w:rsidR="00F16BD2" w:rsidRDefault="00F16BD2" w:rsidP="00567D15">
      <w:pPr>
        <w:spacing w:before="0" w:line="240" w:lineRule="auto"/>
      </w:pPr>
      <w:r>
        <w:separator/>
      </w:r>
    </w:p>
  </w:endnote>
  <w:endnote w:type="continuationSeparator" w:id="0">
    <w:p w14:paraId="3011D57A" w14:textId="77777777" w:rsidR="00F16BD2" w:rsidRDefault="00F16BD2" w:rsidP="00567D15">
      <w:pPr>
        <w:spacing w:before="0" w:line="240" w:lineRule="auto"/>
      </w:pPr>
      <w:r>
        <w:continuationSeparator/>
      </w:r>
    </w:p>
  </w:endnote>
  <w:endnote w:type="continuationNotice" w:id="1">
    <w:p w14:paraId="64CCCECD" w14:textId="77777777" w:rsidR="00F16BD2" w:rsidRDefault="00F16BD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aford">
    <w:panose1 w:val="020B0502030303020204"/>
    <w:charset w:val="00"/>
    <w:family w:val="auto"/>
    <w:pitch w:val="variable"/>
    <w:sig w:usb0="80000003" w:usb1="00000001" w:usb2="00000000" w:usb3="00000000" w:csb0="00000001" w:csb1="00000000"/>
  </w:font>
  <w:font w:name="Times New Roman (Body CS)">
    <w:altName w:val="Times New Roman"/>
    <w:panose1 w:val="020B0604020202020204"/>
    <w:charset w:val="00"/>
    <w:family w:val="roman"/>
    <w:pitch w:val="default"/>
  </w:font>
  <w:font w:name="HGGothicM">
    <w:altName w:val="HGｺﾞｼｯｸM"/>
    <w:panose1 w:val="020B0604020202020204"/>
    <w:charset w:val="80"/>
    <w:family w:val="roman"/>
    <w:pitch w:val="default"/>
    <w:sig w:usb0="E0002AFF" w:usb1="C0007843" w:usb2="00000009" w:usb3="00000000" w:csb0="000001FF" w:csb1="00000000"/>
  </w:font>
  <w:font w:name="Times New Roman (Headings CS)">
    <w:altName w:val="Times New Roman"/>
    <w:panose1 w:val="020B0604020202020204"/>
    <w:charset w:val="00"/>
    <w:family w:val="roman"/>
    <w:pitch w:val="default"/>
  </w:font>
  <w:font w:name="Seaford Display">
    <w:panose1 w:val="020B0502040303020204"/>
    <w:charset w:val="00"/>
    <w:family w:val="auto"/>
    <w:pitch w:val="variable"/>
    <w:sig w:usb0="80000003" w:usb1="00000001" w:usb2="00000000" w:usb3="00000000" w:csb0="00000001" w:csb1="00000000"/>
  </w:font>
  <w:font w:name="Arial">
    <w:panose1 w:val="020B0604020202020204"/>
    <w:charset w:val="00"/>
    <w:family w:val="swiss"/>
    <w:pitch w:val="variable"/>
    <w:sig w:usb0="E0002AFF" w:usb1="C0007843" w:usb2="00000009" w:usb3="00000000" w:csb0="000001FF" w:csb1="00000000"/>
  </w:font>
  <w:font w:name="HGMinchoB">
    <w:altName w:val="HG明朝B"/>
    <w:panose1 w:val="020B0604020202020204"/>
    <w:charset w:val="80"/>
    <w:family w:val="roman"/>
    <w:pitch w:val="default"/>
  </w:font>
  <w:font w:name="Calibri (Body)">
    <w:altName w:val="Calibri"/>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EAC3" w14:textId="64A07478" w:rsidR="00567D15" w:rsidRPr="009F6124" w:rsidRDefault="0090064D" w:rsidP="00B92B86">
    <w:pPr>
      <w:pStyle w:val="Footer"/>
    </w:pPr>
    <w:r>
      <w:fldChar w:fldCharType="begin"/>
    </w:r>
    <w:r>
      <w:instrText>STYLEREF "Heading 1,Primary Heading" \* MERGEFORMAT</w:instrText>
    </w:r>
    <w:r>
      <w:fldChar w:fldCharType="separate"/>
    </w:r>
    <w:r>
      <w:rPr>
        <w:noProof/>
      </w:rPr>
      <w:t>Contents</w:t>
    </w:r>
    <w:r>
      <w:rPr>
        <w:noProof/>
      </w:rPr>
      <w:fldChar w:fldCharType="end"/>
    </w:r>
    <w:r w:rsidR="00B92B86">
      <w:rPr>
        <w:noProof/>
      </w:rPr>
      <w:tab/>
    </w:r>
    <w:r w:rsidR="00B92B86">
      <w:rPr>
        <w:noProof/>
      </w:rPr>
      <w:tab/>
    </w:r>
    <w:r w:rsidR="00AE205F" w:rsidRPr="009F6124">
      <w:t>p</w:t>
    </w:r>
    <w:r w:rsidR="00567D15" w:rsidRPr="009F6124">
      <w:t xml:space="preserve">. </w:t>
    </w:r>
    <w:r w:rsidR="00567D15" w:rsidRPr="009F6124">
      <w:fldChar w:fldCharType="begin"/>
    </w:r>
    <w:r w:rsidR="00567D15" w:rsidRPr="009F6124">
      <w:instrText xml:space="preserve"> PAGE    \* MERGEFORMAT </w:instrText>
    </w:r>
    <w:r w:rsidR="00567D15" w:rsidRPr="009F6124">
      <w:fldChar w:fldCharType="separate"/>
    </w:r>
    <w:r w:rsidR="00567D15" w:rsidRPr="009F6124">
      <w:t>2</w:t>
    </w:r>
    <w:r w:rsidR="00567D15" w:rsidRPr="009F6124">
      <w:fldChar w:fldCharType="end"/>
    </w:r>
    <w:r w:rsidR="00567D15" w:rsidRPr="009F6124">
      <w:t xml:space="preserve"> of </w:t>
    </w:r>
    <w:r>
      <w:fldChar w:fldCharType="begin"/>
    </w:r>
    <w:r>
      <w:instrText xml:space="preserve">NUMPAGES </w:instrText>
    </w:r>
    <w:r>
      <w:instrText xml:space="preserve"> \* MERGEFORMAT</w:instrText>
    </w:r>
    <w:r>
      <w:fldChar w:fldCharType="separate"/>
    </w:r>
    <w:r w:rsidR="00567D15" w:rsidRPr="009F6124">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321C" w14:textId="0AD292FB" w:rsidR="00AE205F" w:rsidRPr="00C42048" w:rsidRDefault="008F1675" w:rsidP="00C42048">
    <w:pPr>
      <w:pStyle w:val="Footer"/>
    </w:pPr>
    <w:r>
      <w:rPr>
        <w:noProof/>
        <w14:ligatures w14:val="none"/>
        <w14:numSpacing w14:val="default"/>
      </w:rPr>
      <mc:AlternateContent>
        <mc:Choice Requires="wps">
          <w:drawing>
            <wp:anchor distT="0" distB="0" distL="114300" distR="114300" simplePos="0" relativeHeight="251658240" behindDoc="0" locked="0" layoutInCell="0" allowOverlap="1" wp14:anchorId="4B5D65AC" wp14:editId="6EDFE312">
              <wp:simplePos x="0" y="0"/>
              <wp:positionH relativeFrom="page">
                <wp:posOffset>0</wp:posOffset>
              </wp:positionH>
              <wp:positionV relativeFrom="page">
                <wp:posOffset>10234930</wp:posOffset>
              </wp:positionV>
              <wp:extent cx="7560310" cy="266700"/>
              <wp:effectExtent l="0" t="0" r="0" b="0"/>
              <wp:wrapNone/>
              <wp:docPr id="2" name="MSIPCMaa2340d3b0173d4a9b528825" descr="{&quot;HashCode&quot;:-4543651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87900D" w14:textId="047D31D9" w:rsidR="008F1675" w:rsidRPr="008F1675" w:rsidRDefault="008F1675" w:rsidP="008F1675">
                          <w:pPr>
                            <w:spacing w:before="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B5D65AC" id="_x0000_t202" coordsize="21600,21600" o:spt="202" path="m,l,21600r21600,l21600,xe">
              <v:stroke joinstyle="miter"/>
              <v:path gradientshapeok="t" o:connecttype="rect"/>
            </v:shapetype>
            <v:shape id="MSIPCMaa2340d3b0173d4a9b528825" o:spid="_x0000_s1026" type="#_x0000_t202" alt="{&quot;HashCode&quot;:-45436510,&quot;Height&quot;:841.0,&quot;Width&quot;:595.0,&quot;Placement&quot;:&quot;Footer&quot;,&quot;Index&quot;:&quot;FirstPage&quot;,&quot;Section&quot;:1,&quot;Top&quot;:0.0,&quot;Left&quot;:0.0}" style="position:absolute;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" o:allowincell="f" filled="f" stroked="f" strokeweight=".5pt">
              <v:textbox inset="20pt,0,,0">
                <w:txbxContent>
                  <w:p w14:paraId="6C87900D" w14:textId="047D31D9" w:rsidR="008F1675" w:rsidRPr="008F1675" w:rsidRDefault="008F1675" w:rsidP="008F1675">
                    <w:pPr>
                      <w:spacing w:before="0"/>
                      <w:rPr>
                        <w:rFonts w:ascii="Calibri" w:hAnsi="Calibri" w:cs="Calibri"/>
                        <w:color w:val="000000"/>
                        <w:sz w:val="20"/>
                      </w:rPr>
                    </w:pPr>
                  </w:p>
                </w:txbxContent>
              </v:textbox>
              <w10:wrap anchorx="page" anchory="page"/>
            </v:shape>
          </w:pict>
        </mc:Fallback>
      </mc:AlternateContent>
    </w:r>
    <w:r w:rsidR="00C42048">
      <w:tab/>
    </w:r>
    <w:r w:rsidR="00C42048">
      <w:tab/>
      <w:t>p</w:t>
    </w:r>
    <w:r w:rsidR="003B1149">
      <w:t>.</w:t>
    </w:r>
    <w:r w:rsidR="00C42048" w:rsidRPr="00C42048">
      <w:t xml:space="preserve"> </w:t>
    </w:r>
    <w:r w:rsidR="00C42048" w:rsidRPr="00C42048">
      <w:fldChar w:fldCharType="begin"/>
    </w:r>
    <w:r w:rsidR="00C42048" w:rsidRPr="00C42048">
      <w:instrText xml:space="preserve"> PAGE </w:instrText>
    </w:r>
    <w:r w:rsidR="00C42048" w:rsidRPr="00C42048">
      <w:fldChar w:fldCharType="separate"/>
    </w:r>
    <w:r w:rsidR="00C42048" w:rsidRPr="00C42048">
      <w:t>2</w:t>
    </w:r>
    <w:r w:rsidR="00C42048" w:rsidRPr="00C42048">
      <w:fldChar w:fldCharType="end"/>
    </w:r>
    <w:r w:rsidR="00C42048" w:rsidRPr="00C42048">
      <w:t xml:space="preserve"> of </w:t>
    </w:r>
    <w:r w:rsidR="00C42048">
      <w:fldChar w:fldCharType="begin"/>
    </w:r>
    <w:r w:rsidR="00C42048">
      <w:instrText>NUMPAGES</w:instrText>
    </w:r>
    <w:r w:rsidR="00C42048">
      <w:fldChar w:fldCharType="separate"/>
    </w:r>
    <w:r w:rsidR="00C42048" w:rsidRPr="00C42048">
      <w:t>11</w:t>
    </w:r>
    <w:r w:rsidR="00C4204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1EEB5" w14:textId="77777777" w:rsidR="00F16BD2" w:rsidRDefault="00F16BD2" w:rsidP="00567D15">
      <w:pPr>
        <w:spacing w:before="0" w:line="240" w:lineRule="auto"/>
      </w:pPr>
      <w:r>
        <w:separator/>
      </w:r>
    </w:p>
  </w:footnote>
  <w:footnote w:type="continuationSeparator" w:id="0">
    <w:p w14:paraId="6B05AA98" w14:textId="77777777" w:rsidR="00F16BD2" w:rsidRDefault="00F16BD2" w:rsidP="00567D15">
      <w:pPr>
        <w:spacing w:before="0" w:line="240" w:lineRule="auto"/>
      </w:pPr>
      <w:r>
        <w:continuationSeparator/>
      </w:r>
    </w:p>
  </w:footnote>
  <w:footnote w:type="continuationNotice" w:id="1">
    <w:p w14:paraId="521C4BAC" w14:textId="77777777" w:rsidR="00F16BD2" w:rsidRDefault="00F16BD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09E4" w14:textId="3EC70456" w:rsidR="00567D15" w:rsidRDefault="0090064D">
    <w:pPr>
      <w:pStyle w:val="Header"/>
    </w:pPr>
    <w:sdt>
      <w:sdtPr>
        <w:rPr>
          <w:rStyle w:val="HeaderChar"/>
        </w:rPr>
        <w:alias w:val="Title"/>
        <w:id w:val="15524250"/>
        <w:placeholder>
          <w:docPart w:val="45A0B1F7F16A024BADA8C6ADB40AE5C3"/>
        </w:placeholder>
        <w:dataBinding w:prefixMappings="xmlns:ns0='http://schemas.openxmlformats.org/package/2006/metadata/core-properties' xmlns:ns1='http://purl.org/dc/elements/1.1/'" w:xpath="/ns0:coreProperties[1]/ns1:title[1]" w:storeItemID="{6C3C8BC8-F283-45AE-878A-BAB7291924A1}"/>
        <w:text/>
      </w:sdtPr>
      <w:sdtEndPr>
        <w:rPr>
          <w:rStyle w:val="HeaderChar"/>
        </w:rPr>
      </w:sdtEndPr>
      <w:sdtContent>
        <w:r w:rsidR="00F4605F">
          <w:rPr>
            <w:rStyle w:val="HeaderChar"/>
          </w:rPr>
          <w:t>Notes for authors and editors</w:t>
        </w:r>
      </w:sdtContent>
    </w:sdt>
    <w:r w:rsidR="00B92B86">
      <w:rPr>
        <w:rStyle w:val="HeaderChar"/>
      </w:rPr>
      <w:tab/>
    </w:r>
    <w:r w:rsidR="00B92B86">
      <w:rPr>
        <w:rStyle w:val="HeaderChar"/>
      </w:rPr>
      <w:tab/>
    </w:r>
    <w:r w:rsidR="00AE205F" w:rsidRPr="009F6124">
      <w:rPr>
        <w:rStyle w:val="HeaderChar"/>
      </w:rPr>
      <w:t>Palaeontographical Society</w:t>
    </w:r>
  </w:p>
</w:hdr>
</file>

<file path=word/intelligence.xml><?xml version="1.0" encoding="utf-8"?>
<int:Intelligence xmlns:oel="http://schemas.microsoft.com/office/2019/extlst" xmlns:int="http://schemas.microsoft.com/office/intelligence/2019/intelligence">
  <int:OnDemandWorkflows>
    <int:OnDemandWorkflow Type="SimilarityCheck" ParagraphVersions="1518632298-1277079196 1538170667-1095333875 1891269903-701805692 925463151-1198067375 1306827098-313137378 1440474659-1326743572 1880670656-1029827578 13490257-2106161308 1945128640-330822624 1695155673-1459523437 1284457217-1875000272 789203403-1951584764 951955126-648931944 1608801862-699679552 1459714898-1183761688 1860490521-1674652999 1540364260-2017449883 1496412352-1966616465 1488934734-1649621655 1065695285-1064917334 1959403563-1762221236 155256432-686166351 513847567-1494965279 364204809-781643581 1748973514-1627388088 1548497171-1455329705 1912833775-1350415195 207380809-1573620876 1326240949-505126605 987160222-977862021 1095305700-1053230166 1024711567-2004318071 822038947-2004318071 601746115-1657632445 21508636-181572347 1669443615-2004318071 895254026-1080537786 1550424771-588209348 1688452002-781255539 526815882-930147274 708136160-442786733 1687565787-326263769 1906114701-937946456 507764278-785931303 329129394-212395433 1112083488-1685981470 1254086723-1631944682 1020809303-2004318071 1368323793-2004318071 1956612163-2136993479 658208887-2004318071 870705559-2141831677 1398738945-1766745246 2138504455-2024997498 732405271-800830548 1416568290-9492818 923897429-646699914 1577689608-1978004403 614733424-951375042 735290863-2004318071 1905367344-114534291 2041495218-566653975 505128376-2004318071 1071030537-1833793963 669818669-1199095717 1000558866-2004318071 57279379-2004318071 353877587-2004318071 1257060394-2004318071 160464403-2004318071 121722900-2004318071 1893505812-2004318071 1513506745-121367422 1869246202-549845030 1877411051-1380437602 600481461-1225541378 1379669991-1472175446 1718473946-40322232 512469640-551352881 1863964193-1575274818 1295560465-1526648773 312540010-2004318071 1155128317-2004318071 1960395139-2004318071 1303592747-338829880 1888166597-1447351552 616680119-2004318071 965385915-2004318071 368587780-2004318071 1844464960-2004318071 1997867113-2004318071 239004447-1805442581 2121964778-1786879540 727586813-1191990164 1405818306-1118720997 823037169-1993926412 373411519-2004318071 1596110123-2004318071 1037486301-1269993752 1941419436-657428500 1774286413-731378798 1290508567-2004318071 1038375600-2018464868 375745019-1985888549 1323135947-1780689177 1112511093-2004318071 2088234827-724791020 539237604-2112509101 1355274256-1519894762 603056426-1698283899 58938689-1905446110 667574011-371527197 195652303-591802968 262899965-1620401093 416052087-1429562848 733694359-245268773 257810024-805985843 769138308-1990930247 2439775-905981412 795945136-2004318071 1627666455-144250375 1519296487-1657431876 1638436302-2015301371 982586339-1051153757 519492604-1785158023 699050561-1153981860 1438459144-51650510 341520656-567491753 375191924-229344270 1014267278-966402287 54179795-793017924 434276027-695201000 932170482-1956198071 1172325831-1737453358 942283573-1481332105 890774406-1815602451 1495014660-2004318071 176759571-1116751148 1850659668-1515238607 136465055-690819718 808591840-2004318071 647329735-2036584035 949577837-2004318071 1623451655-2006496864 1327546814-1853720446 1390731561-32231915 705833814-1313917267 781710962-747431063 1216132753-381508204 98075746-1835943591 171988698-438952267 1404352394-317651055 1311956760-1173176568 480510355-247702744 43497723-2007645095 1557484017-2097505528 1434110726-590595229 637545801-1703181285 1577890696-1680907865 902116717-2004318071 309708787-2114963660 445705569-1826530697 1748828580-2004318071 411898271-1254903848 14563924-231955120 1055636708-380283078 885515316-30244702 1258930291-363696600 1028702152-1090544410 1854486515-964075557 1028866544-1794940295 1587521104-1298743454 1993265550-181291232 31822217-1664642228 1669662117-14835964 2076906857-927080754 79621778-461061983 1377648682-2004318071 284412317-671766737 288111786-22128876 229213540-1015306433 1767463491-1079417489 2137021516-1864512845 1816277327-1891177458 184729968-1714577271 17914587-411712417 169756995-552577648 233270715-243023828 1336499837-1638835641 244985749-1039104446 1673789716-904165323 564310735-1060874838 1909967334-1335943410 607034246-776298150 911008280-1779487877 2065587687-2125209091 738741275-788489091 656294117-232383607 2016186752-1292080420 201718347-1568657360 1983306932-941762025 1545844004-1144842850 571717297-1562947939 1708435110-1763089460 594760711-2115280630 1651921051-484056599 2053462146-142854389 585970677-1790167838 234973151-2099911212 361488281-508692879 1983586976-1697850015 185551280-1396378064 678330530-555576848 1078464187-2004318071 1612435859-413130760 30997590-1700421980 975568483-1203101659 484244484-39504949 244824067-1962615805 1898404131-2123782102 1690099186-43678882 1226317790-920722604 1032540379-188760499 1016826744-501687115 910314603-2129676228 679110102-902718813 570889235-259407962 77193706-2004318071 511478950-2004318071 724340851-2004318071 1739482353-2004318071 677597500-2004318071 87048939-2004318071 662951389-1411600577 128992351-2004318071 272348704-2004318071 1573294921-2004318071 638398736-2004318071 1663035548-2004318071 1512805003-1009458723 1592934740-2004318071 745012531-742043740 1638137561-1932779010 247540622-1342868689 598776221-1473598520 1224862275-914793973 677567667-2004318071 1941535115-2004318071 762889313-2004318071 479834927-2004318071 1333511603-2004318071 1515996066-2004318071 196992963-2004318071 238944397-2004318071 2074602073-2004318071 44908262-1945923235 1765131957-2069756798 1547217714-274012392 1187932895-1225331433 545972117-1825091614 1295323365-1884395567 148240419-2004318071 1960015756-758696700 1484370603-324383744 1123698710-1656171990 677799175-1669353637 131460300-497323686 887753767-1291928712 299955951-1755914409 2121129018-67153376 777622339-401706907 194596753-1788421621 273817764-1513820311 1333640351-1537251842 1837898081-291715511 1481900287-1097636535 1899565154-1713767120 892761348-747024868 87287350-163681531 104462162-167981263 2027008753-767806392 533382031-194424628 1086132250-752966986 807376487-432179459 738016718-21876130 758698826-1419230945 13981652-1231107796 1650330546-1633558534 974291190-1781863430 475714737-1727102086 1210012593-1911417509 185864186-505092231 464892717-2004318071 614963333-2004318071 1011624267-1647238021 776910092-1915153321 457295408-218902074 422215068-1565844679 891565050-1727362962 1973563796-1463138398 1491964079-993788389 1845979103-1740758431 280855598-2004318071 1203205115-1103538978 1494326546-1266513203 395885489-2098374146 1198881101-1797729718 1696382195-1974804343 858999210-613325225 229222422-643895526 1919578747-991789016 2074791748-160340546 2040431248-979902177 1616602273-1511406506 778144758-60817191 1352300389-1547862368 2120886949-560377380 1930039086-843841395 134561088-580414968 645759834-578023306 1072028515-728882025 1897708226-1513349280 1241194026-1189954071 366352295-1582526923 1111583395-847422992 1659109913-2004318071 536860686-1408517750 890263947-1564473012 1759183738-659167303 1330116038-2098417517 380404563-2070586735 34056469-2052767578 2062432917-1245780721 541745295-2004318071 1617369255-485050289 1848220717-1513329572 404604821-1501067833 1233017906-1439165743 1026899421-2004318071 262391150-1948340532 416926101-836742662 335023274-2041810090 772440146-2015906603 1337559476-65688146 1676248027-1732319286 276062207-1712728688 580067225-1034706652 19918823-415237440 270559732-1477143022 655560880-1732502334 561252961-1403925243 2066776792-1802475716 253266026-924445808 2013013035-2004318071 993397855-1999170623 595944804-1356731010 1828572024-1038149031 1601418905-356289872 993766517-2004318071 1966144792-1725082826 1936361737-2103742909 1473778850-998528818 1095305700-1053230166 1024711567-2004318071 822038947-2004318071 601746115-1657632445 21508636-181572347 1669443615-2004318071"/>
  </int:OnDemandWorkflows>
  <int:IntelligenceSettings/>
  <int:Manifest>
    <int:EntireDocument id="Q5yoXQg3"/>
    <int:ParagraphRange paragraphId="1688452002" textId="781255539" start="105" length="78" invalidationStart="105" invalidationLength="78" id="BbHUHhnU"/>
    <int:ParagraphRange paragraphId="526815882" textId="930147274" start="85" length="209" invalidationStart="85" invalidationLength="209" id="iCZoWey8"/>
    <int:ParagraphRange paragraphId="1687565787" textId="326263769" start="0" length="133" invalidationStart="0" invalidationLength="133" id="Xa09AWDd"/>
    <int:ParagraphRange paragraphId="1687565787" textId="326263769" start="222" length="114" invalidationStart="222" invalidationLength="114" id="gCTkocQQ"/>
    <int:ParagraphRange paragraphId="1687565787" textId="326263769" start="741" length="122" invalidationStart="741" invalidationLength="122" id="PaQdcttK"/>
    <int:ParagraphRange paragraphId="329129394" textId="212395433" start="518" length="65" invalidationStart="518" invalidationLength="65" id="/xdMJtvb"/>
    <int:ParagraphRange paragraphId="1112083488" textId="1685981470" start="0" length="227" invalidationStart="0" invalidationLength="227" id="KzpjVQyp"/>
    <int:ParagraphRange paragraphId="1020809303" textId="2004318071" start="152" length="230" invalidationStart="152" invalidationLength="230" id="0BM160kg"/>
    <int:ParagraphRange paragraphId="1416568290" textId="9492818" start="416" length="72" invalidationStart="416" invalidationLength="72" id="Y7kzFFJt"/>
    <int:ParagraphRange paragraphId="1416568290" textId="9492818" start="489" length="178" invalidationStart="489" invalidationLength="178" id="Y+np8V3q"/>
    <int:ParagraphRange paragraphId="1379669991" textId="1472175446" start="17" length="141" invalidationStart="17" invalidationLength="141" id="c4d1r9NX"/>
    <int:ParagraphRange paragraphId="1718473946" textId="40322232" start="322" length="81" invalidationStart="322" invalidationLength="81" id="03AVx/wY"/>
    <int:ParagraphRange paragraphId="512469640" textId="551352881" start="10" length="152" invalidationStart="10" invalidationLength="152" id="0uec1j4S"/>
    <int:ParagraphRange paragraphId="1863964193" textId="1575274818" start="18" length="82" invalidationStart="18" invalidationLength="82" id="JWN0Uw5p"/>
    <int:ParagraphRange paragraphId="1295560465" textId="1847147533" start="22" length="151" invalidationStart="22" invalidationLength="151" id="jdAA4Gsu"/>
    <int:ParagraphRange paragraphId="1303592747" textId="338829880" start="89" length="90" invalidationStart="89" invalidationLength="90" id="9QtaeQy9"/>
    <int:ParagraphRange paragraphId="239004447" textId="1805442581" start="11" length="140" invalidationStart="11" invalidationLength="140" id="SbYUgqL6"/>
    <int:ParagraphRange paragraphId="727586813" textId="1191990164" start="7" length="93" invalidationStart="7" invalidationLength="93" id="DBUJ2ApY"/>
    <int:ParagraphRange paragraphId="1405818306" textId="1118720997" start="0" length="452" invalidationStart="0" invalidationLength="452" id="kMPOndkN"/>
    <int:ParagraphRange paragraphId="823037169" textId="1993926412" start="0" length="127" invalidationStart="0" invalidationLength="127" id="pTJ9uNW3"/>
    <int:ParagraphRange paragraphId="373411519" textId="2004318071" start="0" length="152" invalidationStart="0" invalidationLength="152" id="h5GqWFai"/>
    <int:ParagraphRange paragraphId="1596110123" textId="2004318071" start="71" length="268" invalidationStart="71" invalidationLength="268" id="ZtO+HYKe"/>
    <int:ParagraphRange paragraphId="1941419436" textId="657428500" start="34" length="185" invalidationStart="34" invalidationLength="185" id="c7WLP2Tq"/>
    <int:ParagraphRange paragraphId="1290508567" textId="2004318071" start="20" length="243" invalidationStart="20" invalidationLength="243" id="9veuTl3G"/>
    <int:ParagraphRange paragraphId="1038375600" textId="2018464868" start="12" length="120" invalidationStart="12" invalidationLength="120" id="2KjOQTc2"/>
    <int:ParagraphRange paragraphId="603056426" textId="1698283899" start="0" length="179" invalidationStart="0" invalidationLength="179" id="NV6P9UrN"/>
    <int:ParagraphRange paragraphId="262899965" textId="1620401093" start="183" length="137" invalidationStart="183" invalidationLength="137" id="gaMw5+SI"/>
    <int:ParagraphRange paragraphId="733694359" textId="245268773" start="0" length="132" invalidationStart="0" invalidationLength="132" id="8eimS/oP"/>
    <int:ParagraphRange paragraphId="176759571" textId="1116751148" start="83" length="62" invalidationStart="83" invalidationLength="62" id="rfOw6IxO"/>
    <int:ParagraphRange paragraphId="781710962" textId="747431063" start="12" length="112" invalidationStart="12" invalidationLength="112" id="OM162bIG"/>
    <int:ParagraphRange paragraphId="781710962" textId="747431063" start="215" length="158" invalidationStart="215" invalidationLength="158" id="kJ//jmh/"/>
    <int:ParagraphRange paragraphId="1311956760" textId="1173176568" start="9" length="122" invalidationStart="9" invalidationLength="122" id="Amz8NMGU"/>
    <int:ParagraphRange paragraphId="1258930291" textId="363696600" start="0" length="197" invalidationStart="0" invalidationLength="197" id="HLkhEu3+"/>
    <int:ParagraphRange paragraphId="1028866544" textId="1794940295" start="165" length="116" invalidationStart="165" invalidationLength="116" id="79vfsRxh"/>
    <int:ParagraphRange paragraphId="1993265550" textId="181291232" start="12" length="456" invalidationStart="12" invalidationLength="456" id="EwkVKxnK"/>
    <int:ParagraphRange paragraphId="31822217" textId="1664642228" start="32" length="392" invalidationStart="32" invalidationLength="392" id="lefqHN11"/>
    <int:ParagraphRange paragraphId="284412317" textId="671766737" start="50" length="177" invalidationStart="50" invalidationLength="177" id="s1YVAAN0"/>
    <int:ParagraphRange paragraphId="288111786" textId="22128876" start="100" length="148" invalidationStart="100" invalidationLength="148" id="s7MYiCuO"/>
    <int:ParagraphRange paragraphId="1767463491" textId="1079417489" start="0" length="229" invalidationStart="0" invalidationLength="229" id="OsbpwsJB"/>
    <int:ParagraphRange paragraphId="1816277327" textId="1891177458" start="0" length="116" invalidationStart="0" invalidationLength="116" id="0VT6neW3"/>
    <int:ParagraphRange paragraphId="184729968" textId="1714577271" start="0" length="147" invalidationStart="0" invalidationLength="147" id="l3i9A2oL"/>
    <int:ParagraphRange paragraphId="17914587" textId="411712417" start="0" length="68" invalidationStart="0" invalidationLength="68" id="XbEqGmHa"/>
    <int:ParagraphRange paragraphId="2053462146" textId="142854389" start="39" length="86" invalidationStart="39" invalidationLength="86" id="nDsePZ0e"/>
    <int:ParagraphRange paragraphId="585970677" textId="1790167838" start="16" length="101" invalidationStart="16" invalidationLength="101" id="qfaKfFj2"/>
    <int:ParagraphRange paragraphId="1983586976" textId="1697850015" start="19" length="115" invalidationStart="19" invalidationLength="115" id="/2sSZVfw"/>
    <int:ParagraphRange paragraphId="185551280" textId="1396378064" start="89" length="62" invalidationStart="89" invalidationLength="62" id="anIwAz7Y"/>
    <int:ParagraphRange paragraphId="1226317790" textId="920722604" start="14" length="126" invalidationStart="14" invalidationLength="126" id="85PmJeNH"/>
    <int:ParagraphRange paragraphId="1226317790" textId="920722604" start="206" length="115" invalidationStart="206" invalidationLength="115" id="QTGALmgS"/>
    <int:ParagraphRange paragraphId="1032540379" textId="188760499" start="8" length="94" invalidationStart="8" invalidationLength="94" id="hyy3IWWX"/>
    <int:ParagraphRange paragraphId="570889235" textId="259407962" start="117" length="342" invalidationStart="117" invalidationLength="342" id="vZ/AT+MP"/>
    <int:ParagraphRange paragraphId="77193706" textId="2004318071" start="129" length="105" invalidationStart="129" invalidationLength="105" id="YKd9UIGO"/>
    <int:ParagraphRange paragraphId="1512805003" textId="1009458723" start="8" length="230" invalidationStart="8" invalidationLength="230" id="L9AytR85"/>
    <int:ParagraphRange paragraphId="1547217714" textId="274012392" start="0" length="71" invalidationStart="0" invalidationLength="71" id="Ms23UKQM"/>
    <int:ParagraphRange paragraphId="148240419" textId="2004318071" start="0" length="69" invalidationStart="0" invalidationLength="69" id="hmLM0CFf"/>
    <int:ParagraphRange paragraphId="1960015756" textId="758696700" start="0" length="122" invalidationStart="0" invalidationLength="122" id="rK7qhuDc"/>
    <int:ParagraphRange paragraphId="1960015756" textId="758696700" start="263" length="145" invalidationStart="263" invalidationLength="145" id="0QSsGTSm"/>
    <int:ParagraphRange paragraphId="807376487" textId="432179459" start="0" length="74" invalidationStart="0" invalidationLength="74" id="/LCHIZIQ"/>
    <int:ParagraphRange paragraphId="2074791748" textId="160340546" start="0" length="132" invalidationStart="0" invalidationLength="132" id="WbdV1QtY"/>
    <int:ParagraphRange paragraphId="373411519" textId="2004318071" start="18" length="5" invalidationStart="18" invalidationLength="5" id="J+/UiQ29"/>
    <int:WordHash hashCode="Xe1vmtx7xhMlAk" id="vnCWBvgY"/>
    <int:ParagraphRange paragraphId="1863964193" textId="1575274818" start="51" length="4" invalidationStart="51" invalidationLength="4" id="TmKZEpBO"/>
    <int:ParagraphRange paragraphId="1379669991" textId="1472175446" start="70" length="12" invalidationStart="70" invalidationLength="12" id="l/iTKzA7"/>
    <int:ParagraphRange paragraphId="1577689608" textId="1978004403" start="419" length="4" invalidationStart="419" invalidationLength="4" id="eA8g3gzE"/>
    <int:ParagraphRange paragraphId="229222422" textId="1700182704" start="224" length="5" invalidationStart="224" invalidationLength="5" id="XFMYy25g"/>
    <int:ParagraphRange paragraphId="229222422" textId="1700182704" start="128" length="4" invalidationStart="128" invalidationLength="4" id="6dMCkd7x"/>
  </int:Manifest>
  <int:Observations>
    <int:Content id="Q5yoXQg3">
      <int:extLst>
        <oel:ext uri="E302BA01-7950-474C-9AD3-286E660C40A8">
          <int:SimilaritySummary Version="1" RunId="1628340677207" TilesCheckedInThisRun="346" TotalNumOfTiles="346" SimilarityAnnotationCount="58" NumWords="6627" NumFlaggedWords="1426"/>
        </oel:ext>
      </int:extLst>
    </int:Content>
    <int:Content id="BbHUHhnU">
      <int:Rejection type="AugLoop_Similarity_SimilarityAnnotation"/>
      <int:extLst>
        <oel:ext uri="426473B9-03D8-482F-96C9-C2C85392BACA">
          <int:SimilarityCritique Version="1" Context="Monographs may be published either as complete works, or as a series of parts." SourceType="Online" SourceTitle="PALAEONTOGRAPHICAL SOCIETY Notes for authors" SourceUrl="https://www.palaeosoc.org/site/_down/forAuthors/NotesForAuthorsV2Nov2016.pdf" SourceSnippet="Monographs may be published either as complete works, or as parts in a series of annual volumes. Throughout a century and a half the Society has aimed at and secured the highest standards of taxonomic treatment, presentation and illustration. These standards the Society is determined to maintain.">
            <int:Suggestions CitationType="Inline">
              <int:Suggestion CitationStyle="Mla" IsIdentical="0">
                <int:CitationText>(“PALAEONTOGRAPHICAL SOCIETY Notes for authors”)</int:CitationText>
              </int:Suggestion>
              <int:Suggestion CitationStyle="Apa" IsIdentical="0">
                <int:CitationText>(“PALAEONTOGRAPHICAL SOCIETY Notes for authors”)</int:CitationText>
              </int:Suggestion>
              <int:Suggestion CitationStyle="Chicago" IsIdentical="0">
                <int:CitationText>(“PALAEONTOGRAPHICAL SOCIETY Notes for authors”)</int:CitationText>
              </int:Suggestion>
            </int:Suggestions>
            <int:Suggestions CitationType="Full">
              <int:Suggestion CitationStyle="Mla" IsIdentical="0">
                <int:CitationText>&lt;i&gt;PALAEONTOGRAPHICAL SOCIETY Notes for authors&lt;/i&gt;, https://www.palaeosoc.org/site/_down/forAuthors/NotesForAuthorsV2Nov2016.pdf.</int:CitationText>
              </int:Suggestion>
              <int:Suggestion CitationStyle="Apa" IsIdentical="0">
                <int:CitationText>&lt;i&gt;PALAEONTOGRAPHICAL SOCIETY Notes for authors&lt;/i&gt;. (n.d.). Retrieved from https://www.palaeosoc.org/site/_down/forAuthors/NotesForAuthorsV2Nov2016.pdf</int:CitationText>
              </int:Suggestion>
              <int:Suggestion CitationStyle="Chicago" IsIdentical="0">
                <int:CitationText>“PALAEONTOGRAPHICAL SOCIETY Notes for authors” n.d., https://www.palaeosoc.org/site/_down/forAuthors/NotesForAuthorsV2Nov2016.pdf.</int:CitationText>
              </int:Suggestion>
            </int:Suggestions>
          </int:SimilarityCritique>
        </oel:ext>
      </int:extLst>
    </int:Content>
    <int:Content id="iCZoWey8">
      <int:Rejection type="AugLoop_Similarity_SimilarityAnnotation"/>
      <int:extLst>
        <oel:ext uri="426473B9-03D8-482F-96C9-C2C85392BACA">
          <int:SimilarityCritique Version="1" Context="Any problems should be brought forward at an early stage for discussion with the editors. Many questions can be resolved by studying the style of recent monographs, but these notes supersede previous practice." SourceType="Online" SourceTitle="PALAEONTOGRAPHICAL SOCIETY Notes for authors" SourceUrl="https://www.palaeosoc.org/site/_down/forAuthors/NotesForAuthorsV2Nov2016.pdf" SourceSnippet="Any problems should be brought forward at an early stage for discussion with the editors. Many questions can be resolved by studying the style of recent monographs but these notes supersede previous practice. ii) The scope of monographs The fossil group monographed can be circumscribed stratigraphically, and/or ...">
            <int:Suggestions CitationType="Inline">
              <int:Suggestion CitationStyle="Mla" IsIdentical="0">
                <int:CitationText>(“PALAEONTOGRAPHICAL SOCIETY Notes for authors”)</int:CitationText>
              </int:Suggestion>
              <int:Suggestion CitationStyle="Apa" IsIdentical="0">
                <int:CitationText>(“PALAEONTOGRAPHICAL SOCIETY Notes for authors”)</int:CitationText>
              </int:Suggestion>
              <int:Suggestion CitationStyle="Chicago" IsIdentical="0">
                <int:CitationText>(“PALAEONTOGRAPHICAL SOCIETY Notes for authors”)</int:CitationText>
              </int:Suggestion>
            </int:Suggestions>
            <int:Suggestions CitationType="Full">
              <int:Suggestion CitationStyle="Mla" IsIdentical="0">
                <int:CitationText>&lt;i&gt;PALAEONTOGRAPHICAL SOCIETY Notes for authors&lt;/i&gt;, https://www.palaeosoc.org/site/_down/forAuthors/NotesForAuthorsV2Nov2016.pdf.</int:CitationText>
              </int:Suggestion>
              <int:Suggestion CitationStyle="Apa" IsIdentical="0">
                <int:CitationText>&lt;i&gt;PALAEONTOGRAPHICAL SOCIETY Notes for authors&lt;/i&gt;. (n.d.). Retrieved from https://www.palaeosoc.org/site/_down/forAuthors/NotesForAuthorsV2Nov2016.pdf</int:CitationText>
              </int:Suggestion>
              <int:Suggestion CitationStyle="Chicago" IsIdentical="0">
                <int:CitationText>“PALAEONTOGRAPHICAL SOCIETY Notes for authors” n.d., https://www.palaeosoc.org/site/_down/forAuthors/NotesForAuthorsV2Nov2016.pdf.</int:CitationText>
              </int:Suggestion>
            </int:Suggestions>
          </int:SimilarityCritique>
        </oel:ext>
      </int:extLst>
    </int:Content>
    <int:Content id="Xa09AWDd">
      <int:Rejection type="AugLoop_Similarity_SimilarityAnnotation"/>
      <int:extLst>
        <oel:ext uri="426473B9-03D8-482F-96C9-C2C85392BACA">
          <int:SimilarityCritique Version="1" Context="The fossil group monographed can be circumscribed stratigraphically and/or taxonomically: in either case full treatment is essential." SourceType="Online" SourceTitle="PALAEONTOGRAPHICAL SOCIETY Notes for authors" SourceUrl="https://www.palaeosoc.org/site/_down/forAuthors/NotesForAuthorsV2Nov2016.pdf" SourceSnippet="The fossil group monographed can be circumscribed stratigraphically, and/or taxonomically: in either case full treatment is essential. The Society favours monographs covering all of the British material of a particular taxon. Where the author chooses to restrict the subject stratigraphically, two points especially should be borne in mind.">
            <int:Suggestions CitationType="Inline">
              <int:Suggestion CitationStyle="Mla" IsIdentical="0">
                <int:CitationText>(“PALAEONTOGRAPHICAL SOCIETY Notes for authors”)</int:CitationText>
              </int:Suggestion>
              <int:Suggestion CitationStyle="Apa" IsIdentical="0">
                <int:CitationText>(“PALAEONTOGRAPHICAL SOCIETY Notes for authors”)</int:CitationText>
              </int:Suggestion>
              <int:Suggestion CitationStyle="Chicago" IsIdentical="0">
                <int:CitationText>(“PALAEONTOGRAPHICAL SOCIETY Notes for authors”)</int:CitationText>
              </int:Suggestion>
            </int:Suggestions>
            <int:Suggestions CitationType="Full">
              <int:Suggestion CitationStyle="Mla" IsIdentical="0">
                <int:CitationText>&lt;i&gt;PALAEONTOGRAPHICAL SOCIETY Notes for authors&lt;/i&gt;, https://www.palaeosoc.org/site/_down/forAuthors/NotesForAuthorsV2Nov2016.pdf.</int:CitationText>
              </int:Suggestion>
              <int:Suggestion CitationStyle="Apa" IsIdentical="0">
                <int:CitationText>&lt;i&gt;PALAEONTOGRAPHICAL SOCIETY Notes for authors&lt;/i&gt;. (n.d.). Retrieved from https://www.palaeosoc.org/site/_down/forAuthors/NotesForAuthorsV2Nov2016.pdf</int:CitationText>
              </int:Suggestion>
              <int:Suggestion CitationStyle="Chicago" IsIdentical="0">
                <int:CitationText>“PALAEONTOGRAPHICAL SOCIETY Notes for authors” n.d., https://www.palaeosoc.org/site/_down/forAuthors/NotesForAuthorsV2Nov2016.pdf.</int:CitationText>
              </int:Suggestion>
            </int:Suggestions>
          </int:SimilarityCritique>
        </oel:ext>
      </int:extLst>
    </int:Content>
    <int:Content id="gCTkocQQ">
      <int:Rejection type="AugLoop_Similarity_SimilarityAnnotation"/>
      <int:extLst>
        <oel:ext uri="426473B9-03D8-482F-96C9-C2C85392BACA">
          <int:SimilarityCritique Version="1" Context="Where the author chooses to restrict the subject stratigraphically, two points especially should be borne in mind." SourceType="Online" SourceTitle="PALAEONTOGRAPHICAL SOCIETY Notes for authors" SourceUrl="https://www.palaeosoc.org/site/_down/forAuthors/NotesForAuthorsV2Nov2016.pdf" SourceSnippet="Where the author chooses to restrict the subject stratigraphically, two points especially should be borne in mind. Firstly, in any consequent geographical restriction of the work, particular care should be taken to ensure that the work complements and does not">
            <int:Suggestions CitationType="Inline">
              <int:Suggestion CitationStyle="Mla" IsIdentical="1">
                <int:CitationText>(“PALAEONTOGRAPHICAL SOCIETY Notes for authors”)</int:CitationText>
              </int:Suggestion>
              <int:Suggestion CitationStyle="Apa" IsIdentical="1">
                <int:CitationText>(“PALAEONTOGRAPHICAL SOCIETY Notes for authors”)</int:CitationText>
              </int:Suggestion>
              <int:Suggestion CitationStyle="Chicago" IsIdentical="1">
                <int:CitationText>(“PALAEONTOGRAPHICAL SOCIETY Notes for authors”)</int:CitationText>
              </int:Suggestion>
            </int:Suggestions>
            <int:Suggestions CitationType="Full">
              <int:Suggestion CitationStyle="Mla" IsIdentical="1">
                <int:CitationText>&lt;i&gt;PALAEONTOGRAPHICAL SOCIETY Notes for authors&lt;/i&gt;, https://www.palaeosoc.org/site/_down/forAuthors/NotesForAuthorsV2Nov2016.pdf.</int:CitationText>
              </int:Suggestion>
              <int:Suggestion CitationStyle="Apa" IsIdentical="1">
                <int:CitationText>&lt;i&gt;PALAEONTOGRAPHICAL SOCIETY Notes for authors&lt;/i&gt;. (n.d.). Retrieved from https://www.palaeosoc.org/site/_down/forAuthors/NotesForAuthorsV2Nov2016.pdf</int:CitationText>
              </int:Suggestion>
              <int:Suggestion CitationStyle="Chicago" IsIdentical="1">
                <int:CitationText>“PALAEONTOGRAPHICAL SOCIETY Notes for authors” n.d., https://www.palaeosoc.org/site/_down/forAuthors/NotesForAuthorsV2Nov2016.pdf.</int:CitationText>
              </int:Suggestion>
            </int:Suggestions>
          </int:SimilarityCritique>
        </oel:ext>
      </int:extLst>
    </int:Content>
    <int:Content id="PaQdcttK">
      <int:Rejection type="AugLoop_Similarity_SimilarityAnnotation"/>
      <int:extLst>
        <oel:ext uri="426473B9-03D8-482F-96C9-C2C85392BACA">
          <int:SimilarityCritique Version="1" Context="Stratigraphically limited monographs are not to be confused with well-illustrated accounts of the stratigraphy of an area." SourceType="Online" SourceTitle="PALAEONTOGRAPHICAL SOCIETY Notes for authors" SourceUrl="https://www.palaeosoc.org/site/_down/forAuthors/NotesForAuthorsV2Nov2016.pdf" SourceSnippet="Stratigraphically limited monographs are not to be confused with well-illustrated accounts of the stratigraphy of an area. Comparative non-British material should be discussed in the text as necessary; but the editors must be consulted about the illustration of such material. All specimens described in the Palaeontographical Society Monographs ...">
            <int:Suggestions CitationType="Inline">
              <int:Suggestion CitationStyle="Mla" IsIdentical="1">
                <int:CitationText>(“PALAEONTOGRAPHICAL SOCIETY Notes for authors”)</int:CitationText>
              </int:Suggestion>
              <int:Suggestion CitationStyle="Apa" IsIdentical="1">
                <int:CitationText>(“PALAEONTOGRAPHICAL SOCIETY Notes for authors”)</int:CitationText>
              </int:Suggestion>
              <int:Suggestion CitationStyle="Chicago" IsIdentical="1">
                <int:CitationText>(“PALAEONTOGRAPHICAL SOCIETY Notes for authors”)</int:CitationText>
              </int:Suggestion>
            </int:Suggestions>
            <int:Suggestions CitationType="Full">
              <int:Suggestion CitationStyle="Mla" IsIdentical="1">
                <int:CitationText>&lt;i&gt;PALAEONTOGRAPHICAL SOCIETY Notes for authors&lt;/i&gt;, https://www.palaeosoc.org/site/_down/forAuthors/NotesForAuthorsV2Nov2016.pdf.</int:CitationText>
              </int:Suggestion>
              <int:Suggestion CitationStyle="Apa" IsIdentical="1">
                <int:CitationText>&lt;i&gt;PALAEONTOGRAPHICAL SOCIETY Notes for authors&lt;/i&gt;. (n.d.). Retrieved from https://www.palaeosoc.org/site/_down/forAuthors/NotesForAuthorsV2Nov2016.pdf</int:CitationText>
              </int:Suggestion>
              <int:Suggestion CitationStyle="Chicago" IsIdentical="1">
                <int:CitationText>“PALAEONTOGRAPHICAL SOCIETY Notes for authors” n.d., https://www.palaeosoc.org/site/_down/forAuthors/NotesForAuthorsV2Nov2016.pdf.</int:CitationText>
              </int:Suggestion>
            </int:Suggestions>
          </int:SimilarityCritique>
        </oel:ext>
      </int:extLst>
    </int:Content>
    <int:Content id="/xdMJtvb">
      <int:Rejection type="AugLoop_Similarity_SimilarityAnnotation"/>
      <int:extLst>
        <oel:ext uri="426473B9-03D8-482F-96C9-C2C85392BACA">
          <int:SimilarityCritique Version="1" Context="Council will then decide whether to accept the work in principle." SourceType="Online" SourceTitle="PALAEONTOGRAPHICAL SOCIETY Notes for authors" SourceUrl="https://www.palaeosoc.org/site/_down/forAuthors/NotesForAuthorsV2Nov2016.pdf" SourceSnippet="Council will then decide whether to accept the work in principle. Once the title has been accepted, authors should prepare their monograph following the notes below (if the monograph is a new title) or conform to the style of previous parts (if the submission is to be part of an ongoing monograph). Two hard">
            <int:Suggestions CitationType="Inline">
              <int:Suggestion CitationStyle="Mla" IsIdentical="1">
                <int:CitationText>(“PALAEONTOGRAPHICAL SOCIETY Notes for authors”)</int:CitationText>
              </int:Suggestion>
              <int:Suggestion CitationStyle="Apa" IsIdentical="1">
                <int:CitationText>(“PALAEONTOGRAPHICAL SOCIETY Notes for authors”)</int:CitationText>
              </int:Suggestion>
              <int:Suggestion CitationStyle="Chicago" IsIdentical="1">
                <int:CitationText>(“PALAEONTOGRAPHICAL SOCIETY Notes for authors”)</int:CitationText>
              </int:Suggestion>
            </int:Suggestions>
            <int:Suggestions CitationType="Full">
              <int:Suggestion CitationStyle="Mla" IsIdentical="1">
                <int:CitationText>&lt;i&gt;PALAEONTOGRAPHICAL SOCIETY Notes for authors&lt;/i&gt;, https://www.palaeosoc.org/site/_down/forAuthors/NotesForAuthorsV2Nov2016.pdf.</int:CitationText>
              </int:Suggestion>
              <int:Suggestion CitationStyle="Apa" IsIdentical="1">
                <int:CitationText>&lt;i&gt;PALAEONTOGRAPHICAL SOCIETY Notes for authors&lt;/i&gt;. (n.d.). Retrieved from https://www.palaeosoc.org/site/_down/forAuthors/NotesForAuthorsV2Nov2016.pdf</int:CitationText>
              </int:Suggestion>
              <int:Suggestion CitationStyle="Chicago" IsIdentical="1">
                <int:CitationText>“PALAEONTOGRAPHICAL SOCIETY Notes for authors” n.d., https://www.palaeosoc.org/site/_down/forAuthors/NotesForAuthorsV2Nov2016.pdf.</int:CitationText>
              </int:Suggestion>
            </int:Suggestions>
          </int:SimilarityCritique>
        </oel:ext>
      </int:extLst>
    </int:Content>
    <int:Content id="KzpjVQyp">
      <int:Rejection type="AugLoop_Similarity_SimilarityAnnotation"/>
      <int:extLst>
        <oel:ext uri="426473B9-03D8-482F-96C9-C2C85392BACA">
          <int:SimilarityCritique Version="1" Context="Once the title has been accepted, authors should prepare their monograph following the notes below (if the monograph is a new title) or conform to the style of previous parts (if the submission is part of an ongoing monograph)." SourceType="Online" SourceTitle="PALAEONTOGRAPHICAL SOCIETY Notes for authors" SourceUrl="https://www.palaeosoc.org/site/_down/forAuthors/NotesForAuthorsV2Nov2016.pdf" SourceSnippet="Once the title has been accepted, authors should prepare their monograph following the notes below (if the monograph is a new title) or conform to the style of previous parts (if the submission is to be part of an ongoing monograph). Two hard copies of all materials should be submitted, with illustrations at publication size,">
            <int:Suggestions CitationType="Inline">
              <int:Suggestion CitationStyle="Mla" IsIdentical="0">
                <int:CitationText>(“PALAEONTOGRAPHICAL SOCIETY Notes for authors”)</int:CitationText>
              </int:Suggestion>
              <int:Suggestion CitationStyle="Apa" IsIdentical="0">
                <int:CitationText>(“PALAEONTOGRAPHICAL SOCIETY Notes for authors”)</int:CitationText>
              </int:Suggestion>
              <int:Suggestion CitationStyle="Chicago" IsIdentical="0">
                <int:CitationText>(“PALAEONTOGRAPHICAL SOCIETY Notes for authors”)</int:CitationText>
              </int:Suggestion>
            </int:Suggestions>
            <int:Suggestions CitationType="Full">
              <int:Suggestion CitationStyle="Mla" IsIdentical="0">
                <int:CitationText>&lt;i&gt;PALAEONTOGRAPHICAL SOCIETY Notes for authors&lt;/i&gt;, https://www.palaeosoc.org/site/_down/forAuthors/NotesForAuthorsV2Nov2016.pdf.</int:CitationText>
              </int:Suggestion>
              <int:Suggestion CitationStyle="Apa" IsIdentical="0">
                <int:CitationText>&lt;i&gt;PALAEONTOGRAPHICAL SOCIETY Notes for authors&lt;/i&gt;. (n.d.). Retrieved from https://www.palaeosoc.org/site/_down/forAuthors/NotesForAuthorsV2Nov2016.pdf</int:CitationText>
              </int:Suggestion>
              <int:Suggestion CitationStyle="Chicago" IsIdentical="0">
                <int:CitationText>“PALAEONTOGRAPHICAL SOCIETY Notes for authors” n.d., https://www.palaeosoc.org/site/_down/forAuthors/NotesForAuthorsV2Nov2016.pdf.</int:CitationText>
              </int:Suggestion>
            </int:Suggestions>
          </int:SimilarityCritique>
        </oel:ext>
      </int:extLst>
    </int:Content>
    <int:Content id="0BM160kg">
      <int:Rejection type="AugLoop_Similarity_SimilarityAnnotation"/>
      <int:extLst>
        <oel:ext uri="426473B9-03D8-482F-96C9-C2C85392BACA">
          <int:SimilarityCritique Version="1" Context="Restrict your proof corrections to mistakes and printing errors. Attempts to rewrite sections of the monograph after receiving proofs will not be accepted. The cost of excessive alterations to proofs will be charged to the author." SourceType="Online" SourceTitle="PALAEONTOGRAPHICAL SOCIETY" SourceUrl="https://www.palaeosoc.org/site/_down/forAuthors/NotesForAuthorsV2Nov2016.doc" SourceSnippet="Restrict your proof corrections to mistakes and printing errors. Attempts to rewrite sections of the monograph after receiving proofs will not be accepted. The cost of excessive alterations to proofs will be charged to the author.">
            <int:Suggestions CitationType="Inline">
              <int:Suggestion CitationStyle="Mla" IsIdentical="0">
                <int:CitationText>(“PALAEONTOGRAPHICAL SOCIETY”)</int:CitationText>
              </int:Suggestion>
              <int:Suggestion CitationStyle="Apa" IsIdentical="0">
                <int:CitationText>(“PALAEONTOGRAPHICAL SOCIETY”)</int:CitationText>
              </int:Suggestion>
              <int:Suggestion CitationStyle="Chicago" IsIdentical="0">
                <int:CitationText>(“PALAEONTOGRAPHICAL SOCIETY”)</int:CitationText>
              </int:Suggestion>
            </int:Suggestions>
            <int:Suggestions CitationType="Full">
              <int:Suggestion CitationStyle="Mla" IsIdentical="0">
                <int:CitationText>&lt;i&gt;PALAEONTOGRAPHICAL SOCIETY&lt;/i&gt;, https://www.palaeosoc.org/site/_down/forAuthors/NotesForAuthorsV2Nov2016.doc.</int:CitationText>
              </int:Suggestion>
              <int:Suggestion CitationStyle="Apa" IsIdentical="0">
                <int:CitationText>&lt;i&gt;PALAEONTOGRAPHICAL SOCIETY&lt;/i&gt;. (n.d.). Retrieved from https://www.palaeosoc.org/site/_down/forAuthors/NotesForAuthorsV2Nov2016.doc</int:CitationText>
              </int:Suggestion>
              <int:Suggestion CitationStyle="Chicago" IsIdentical="0">
                <int:CitationText>“PALAEONTOGRAPHICAL SOCIETY” n.d., https://www.palaeosoc.org/site/_down/forAuthors/NotesForAuthorsV2Nov2016.doc.</int:CitationText>
              </int:Suggestion>
            </int:Suggestions>
          </int:SimilarityCritique>
        </oel:ext>
      </int:extLst>
    </int:Content>
    <int:Content id="Y7kzFFJt">
      <int:Rejection type="AugLoop_Similarity_SimilarityAnnotation"/>
      <int:extLst>
        <oel:ext uri="426473B9-03D8-482F-96C9-C2C85392BACA">
          <int:SimilarityCritique Version="1" Context="Keep the typescript well-spaced, as this makes it much easier to revise." SourceType="Online" SourceTitle="PALAEONTOGRAPHICAL SOCIETY" SourceUrl="https://www.palaeosoc.org/site/_down/forAuthors/NotesForAuthorsV2Nov2016.doc" SourceSnippet="At least 30 mm are required on the left side for press-marking by the editor. Two copies of the whole typescript are required. Number the pages consecutively at the top right-hand corner. Keep the typescript well spaced-out, as this makes it much easier to revise, correct and press-mark.">
            <int:Suggestions CitationType="Inline">
              <int:Suggestion CitationStyle="Mla" IsIdentical="0">
                <int:CitationText>(“PALAEONTOGRAPHICAL SOCIETY”)</int:CitationText>
              </int:Suggestion>
              <int:Suggestion CitationStyle="Apa" IsIdentical="0">
                <int:CitationText>(“PALAEONTOGRAPHICAL SOCIETY”)</int:CitationText>
              </int:Suggestion>
              <int:Suggestion CitationStyle="Chicago" IsIdentical="0">
                <int:CitationText>(“PALAEONTOGRAPHICAL SOCIETY”)</int:CitationText>
              </int:Suggestion>
            </int:Suggestions>
            <int:Suggestions CitationType="Full">
              <int:Suggestion CitationStyle="Mla" IsIdentical="0">
                <int:CitationText>&lt;i&gt;PALAEONTOGRAPHICAL SOCIETY&lt;/i&gt;, https://www.palaeosoc.org/site/_down/forAuthors/NotesForAuthorsV2Nov2016.doc.</int:CitationText>
              </int:Suggestion>
              <int:Suggestion CitationStyle="Apa" IsIdentical="0">
                <int:CitationText>&lt;i&gt;PALAEONTOGRAPHICAL SOCIETY&lt;/i&gt;. (n.d.). Retrieved from https://www.palaeosoc.org/site/_down/forAuthors/NotesForAuthorsV2Nov2016.doc</int:CitationText>
              </int:Suggestion>
              <int:Suggestion CitationStyle="Chicago" IsIdentical="0">
                <int:CitationText>“PALAEONTOGRAPHICAL SOCIETY” n.d., https://www.palaeosoc.org/site/_down/forAuthors/NotesForAuthorsV2Nov2016.doc.</int:CitationText>
              </int:Suggestion>
            </int:Suggestions>
          </int:SimilarityCritique>
        </oel:ext>
      </int:extLst>
    </int:Content>
    <int:Content id="Y+np8V3q">
      <int:Rejection type="AugLoop_Similarity_SimilarityAnnotation"/>
      <int:extLst>
        <oel:ext uri="426473B9-03D8-482F-96C9-C2C85392BACA">
          <int:SimilarityCritique Version="1" Context="Authors are responsible for the accuracy of their text and should carefully check all details such as references, cross-references, plate explanations, citations, and synonymies." SourceType="Online" SourceTitle="PALAEONTOGRAPHICAL SOCIETY Notes for authors" SourceUrl="https://www.palaeosoc.org/site/_down/forAuthors/NotesForAuthorsV2Nov2016.pdf" SourceSnippet="press-mark. Authors are responsible for the accuracy of their text and should carefully check all details such as references, cross-references, plate explanations, citations, and synonymies. With the text, submit the originals of all illustrations plus photocopies of all text-figures, tables and plates at the final size of reproduction.">
            <int:Suggestions CitationType="Inline">
              <int:Suggestion CitationStyle="Mla" IsIdentical="1">
                <int:CitationText>(“PALAEONTOGRAPHICAL SOCIETY Notes for authors”)</int:CitationText>
              </int:Suggestion>
              <int:Suggestion CitationStyle="Apa" IsIdentical="1">
                <int:CitationText>(“PALAEONTOGRAPHICAL SOCIETY Notes for authors”)</int:CitationText>
              </int:Suggestion>
              <int:Suggestion CitationStyle="Chicago" IsIdentical="1">
                <int:CitationText>(“PALAEONTOGRAPHICAL SOCIETY Notes for authors”)</int:CitationText>
              </int:Suggestion>
            </int:Suggestions>
            <int:Suggestions CitationType="Full">
              <int:Suggestion CitationStyle="Mla" IsIdentical="1">
                <int:CitationText>&lt;i&gt;PALAEONTOGRAPHICAL SOCIETY Notes for authors&lt;/i&gt;, https://www.palaeosoc.org/site/_down/forAuthors/NotesForAuthorsV2Nov2016.pdf.</int:CitationText>
              </int:Suggestion>
              <int:Suggestion CitationStyle="Apa" IsIdentical="1">
                <int:CitationText>&lt;i&gt;PALAEONTOGRAPHICAL SOCIETY Notes for authors&lt;/i&gt;. (n.d.). Retrieved from https://www.palaeosoc.org/site/_down/forAuthors/NotesForAuthorsV2Nov2016.pdf</int:CitationText>
              </int:Suggestion>
              <int:Suggestion CitationStyle="Chicago" IsIdentical="1">
                <int:CitationText>“PALAEONTOGRAPHICAL SOCIETY Notes for authors” n.d., https://www.palaeosoc.org/site/_down/forAuthors/NotesForAuthorsV2Nov2016.pdf.</int:CitationText>
              </int:Suggestion>
            </int:Suggestions>
          </int:SimilarityCritique>
        </oel:ext>
      </int:extLst>
    </int:Content>
    <int:Content id="c4d1r9NX">
      <int:Rejection type="AugLoop_Similarity_SimilarityAnnotation"/>
      <int:extLst>
        <oel:ext uri="426473B9-03D8-482F-96C9-C2C85392BACA">
          <int:SimilarityCritique Version="1" Context="This should be as short as possible, identifying the fossil group and, if necessary, the geographical and stratigraphical limits of the work." SourceType="Online" SourceTitle="PALAEONTOGRAPHICAL SOCIETY Notes for authors" SourceUrl="https://www.palaeosoc.org/site/_down/forAuthors/NotesForAuthorsV2Nov2016.pdf" SourceSnippet="This should be as short as possible, identifying the fossil group and, if necessary, the geographical and stratigraphical limits of the work. Avoid using brackets. 1b) Abstract Give a brief abstract of about 100 words, to include the main results of the work, the number of genera and species described and the number of new taxa.">
            <int:Suggestions CitationType="Inline">
              <int:Suggestion CitationStyle="Mla" IsIdentical="1">
                <int:CitationText>(“PALAEONTOGRAPHICAL SOCIETY Notes for authors”)</int:CitationText>
              </int:Suggestion>
              <int:Suggestion CitationStyle="Apa" IsIdentical="1">
                <int:CitationText>(“PALAEONTOGRAPHICAL SOCIETY Notes for authors”)</int:CitationText>
              </int:Suggestion>
              <int:Suggestion CitationStyle="Chicago" IsIdentical="1">
                <int:CitationText>(“PALAEONTOGRAPHICAL SOCIETY Notes for authors”)</int:CitationText>
              </int:Suggestion>
            </int:Suggestions>
            <int:Suggestions CitationType="Full">
              <int:Suggestion CitationStyle="Mla" IsIdentical="1">
                <int:CitationText>&lt;i&gt;PALAEONTOGRAPHICAL SOCIETY Notes for authors&lt;/i&gt;, https://www.palaeosoc.org/site/_down/forAuthors/NotesForAuthorsV2Nov2016.pdf.</int:CitationText>
              </int:Suggestion>
              <int:Suggestion CitationStyle="Apa" IsIdentical="1">
                <int:CitationText>&lt;i&gt;PALAEONTOGRAPHICAL SOCIETY Notes for authors&lt;/i&gt;. (n.d.). Retrieved from https://www.palaeosoc.org/site/_down/forAuthors/NotesForAuthorsV2Nov2016.pdf</int:CitationText>
              </int:Suggestion>
              <int:Suggestion CitationStyle="Chicago" IsIdentical="1">
                <int:CitationText>“PALAEONTOGRAPHICAL SOCIETY Notes for authors” n.d., https://www.palaeosoc.org/site/_down/forAuthors/NotesForAuthorsV2Nov2016.pdf.</int:CitationText>
              </int:Suggestion>
            </int:Suggestions>
          </int:SimilarityCritique>
        </oel:ext>
      </int:extLst>
    </int:Content>
    <int:Content id="03AVx/wY">
      <int:Rejection type="AugLoop_Similarity_SimilarityAnnotation"/>
      <int:extLst>
        <oel:ext uri="426473B9-03D8-482F-96C9-C2C85392BACA">
          <int:SimilarityCritique Version="1" Context="An overall abstract will be printed with the final part of multi-part monographs." SourceType="Online" SourceTitle="PALAEONTOGRAPHICAL SOCIETY Notes for authors" SourceUrl="https://www.palaeosoc.org/site/_down/forAuthors/NotesForAuthorsV2Nov2016.pdf" SourceSnippet="An overall abstract will be printed with the final part of multi-part monographs. 1c) Contents This list will include primary headings only, and in the systematic section generally will be restricted to generic or higher taxonomic level. Contents will be printed for monographs which are complete in a single part and with the final part of ...">
            <int:Suggestions CitationType="Inline">
              <int:Suggestion CitationStyle="Mla" IsIdentical="1">
                <int:CitationText>(“PALAEONTOGRAPHICAL SOCIETY Notes for authors”)</int:CitationText>
              </int:Suggestion>
              <int:Suggestion CitationStyle="Apa" IsIdentical="1">
                <int:CitationText>(“PALAEONTOGRAPHICAL SOCIETY Notes for authors”)</int:CitationText>
              </int:Suggestion>
              <int:Suggestion CitationStyle="Chicago" IsIdentical="1">
                <int:CitationText>(“PALAEONTOGRAPHICAL SOCIETY Notes for authors”)</int:CitationText>
              </int:Suggestion>
            </int:Suggestions>
            <int:Suggestions CitationType="Full">
              <int:Suggestion CitationStyle="Mla" IsIdentical="1">
                <int:CitationText>&lt;i&gt;PALAEONTOGRAPHICAL SOCIETY Notes for authors&lt;/i&gt;, https://www.palaeosoc.org/site/_down/forAuthors/NotesForAuthorsV2Nov2016.pdf.</int:CitationText>
              </int:Suggestion>
              <int:Suggestion CitationStyle="Apa" IsIdentical="1">
                <int:CitationText>&lt;i&gt;PALAEONTOGRAPHICAL SOCIETY Notes for authors&lt;/i&gt;. (n.d.). Retrieved from https://www.palaeosoc.org/site/_down/forAuthors/NotesForAuthorsV2Nov2016.pdf</int:CitationText>
              </int:Suggestion>
              <int:Suggestion CitationStyle="Chicago" IsIdentical="1">
                <int:CitationText>“PALAEONTOGRAPHICAL SOCIETY Notes for authors” n.d., https://www.palaeosoc.org/site/_down/forAuthors/NotesForAuthorsV2Nov2016.pdf.</int:CitationText>
              </int:Suggestion>
            </int:Suggestions>
          </int:SimilarityCritique>
        </oel:ext>
      </int:extLst>
    </int:Content>
    <int:Content id="0uec1j4S">
      <int:extLst>
        <oel:ext uri="426473B9-03D8-482F-96C9-C2C85392BACA">
          <int:SimilarityCritique Version="1" Context="This list will typically include primary headings only, and in the systematic section generally will be restricted to generic or higher taxonomic level." SourceType="Online" SourceTitle="PALAEONTOGRAPHICAL SOCIETY Notes for authors" SourceUrl="https://www.palaeosoc.org/site/_down/forAuthors/NotesForAuthorsV2Nov2016.pdf" SourceSnippet="This list will include primary headings only, and in the systematic section generally will be restricted to generic or higher taxonomic level. Contents will be printed for monographs which are complete in a single part and with the final part of multi-part monograph. 1d) Acknowledgements">
            <int:Suggestions CitationType="Inline">
              <int:Suggestion CitationStyle="Mla" IsIdentical="0">
                <int:CitationText>(“PALAEONTOGRAPHICAL SOCIETY Notes for authors”)</int:CitationText>
              </int:Suggestion>
              <int:Suggestion CitationStyle="Apa" IsIdentical="0">
                <int:CitationText>(“PALAEONTOGRAPHICAL SOCIETY Notes for authors”)</int:CitationText>
              </int:Suggestion>
              <int:Suggestion CitationStyle="Chicago" IsIdentical="0">
                <int:CitationText>(“PALAEONTOGRAPHICAL SOCIETY Notes for authors”)</int:CitationText>
              </int:Suggestion>
            </int:Suggestions>
            <int:Suggestions CitationType="Full">
              <int:Suggestion CitationStyle="Mla" IsIdentical="0">
                <int:CitationText>&lt;i&gt;PALAEONTOGRAPHICAL SOCIETY Notes for authors&lt;/i&gt;, https://www.palaeosoc.org/site/_down/forAuthors/NotesForAuthorsV2Nov2016.pdf.</int:CitationText>
              </int:Suggestion>
              <int:Suggestion CitationStyle="Apa" IsIdentical="0">
                <int:CitationText>&lt;i&gt;PALAEONTOGRAPHICAL SOCIETY Notes for authors&lt;/i&gt;. (n.d.). Retrieved from https://www.palaeosoc.org/site/_down/forAuthors/NotesForAuthorsV2Nov2016.pdf</int:CitationText>
              </int:Suggestion>
              <int:Suggestion CitationStyle="Chicago" IsIdentical="0">
                <int:CitationText>“PALAEONTOGRAPHICAL SOCIETY Notes for authors” n.d., https://www.palaeosoc.org/site/_down/forAuthors/NotesForAuthorsV2Nov2016.pdf.</int:CitationText>
              </int:Suggestion>
            </int:Suggestions>
          </int:SimilarityCritique>
        </oel:ext>
      </int:extLst>
    </int:Content>
    <int:Content id="JWN0Uw5p">
      <int:Rejection type="AugLoop_Similarity_SimilarityAnnotation"/>
      <int:extLst>
        <oel:ext uri="426473B9-03D8-482F-96C9-C2C85392BACA">
          <int:SimilarityCritique Version="1" Context="Keep these as short as possible, e.g. write ‘I thank’ not ‘I would like to thank’." SourceType="Online" SourceTitle="PALAEONTOGRAPHICAL SOCIETY Notes for authors" SourceUrl="https://www.palaeosoc.org/site/_down/forAuthors/NotesForAuthorsV2Nov2016.pdf" SourceSnippet="Keep these as short as possible, e.g. write ‘I thank’ not ‘I would like to thank’. Where it is appropriate to thank the curators of museum collections for loaning material in their care, information required in section 1e) may be included here.">
            <int:Suggestions CitationType="Inline">
              <int:Suggestion CitationStyle="Mla" IsIdentical="1">
                <int:CitationText>(“PALAEONTOGRAPHICAL SOCIETY Notes for authors”)</int:CitationText>
              </int:Suggestion>
              <int:Suggestion CitationStyle="Apa" IsIdentical="1">
                <int:CitationText>(“PALAEONTOGRAPHICAL SOCIETY Notes for authors”)</int:CitationText>
              </int:Suggestion>
              <int:Suggestion CitationStyle="Chicago" IsIdentical="1">
                <int:CitationText>(“PALAEONTOGRAPHICAL SOCIETY Notes for authors”)</int:CitationText>
              </int:Suggestion>
            </int:Suggestions>
            <int:Suggestions CitationType="Full">
              <int:Suggestion CitationStyle="Mla" IsIdentical="1">
                <int:CitationText>&lt;i&gt;PALAEONTOGRAPHICAL SOCIETY Notes for authors&lt;/i&gt;, https://www.palaeosoc.org/site/_down/forAuthors/NotesForAuthorsV2Nov2016.pdf.</int:CitationText>
              </int:Suggestion>
              <int:Suggestion CitationStyle="Apa" IsIdentical="1">
                <int:CitationText>&lt;i&gt;PALAEONTOGRAPHICAL SOCIETY Notes for authors&lt;/i&gt;. (n.d.). Retrieved from https://www.palaeosoc.org/site/_down/forAuthors/NotesForAuthorsV2Nov2016.pdf</int:CitationText>
              </int:Suggestion>
              <int:Suggestion CitationStyle="Chicago" IsIdentical="1">
                <int:CitationText>“PALAEONTOGRAPHICAL SOCIETY Notes for authors” n.d., https://www.palaeosoc.org/site/_down/forAuthors/NotesForAuthorsV2Nov2016.pdf.</int:CitationText>
              </int:Suggestion>
            </int:Suggestions>
          </int:SimilarityCritique>
        </oel:ext>
      </int:extLst>
    </int:Content>
    <int:Content id="jdAA4Gsu">
      <int:Rejection type="AugLoop_Similarity_SimilarityAnnotation"/>
      <int:extLst>
        <oel:ext uri="426473B9-03D8-482F-96C9-C2C85392BACA">
          <int:SimilarityCritique Version="1" Context="These should be listed separately in alphabetical order of the abbreviation. Foreign institutions should be given their correct title (not translated)." SourceType="Online" SourceTitle="PALAEONTOGRAPHICAL SOCIETY Notes for authors" SourceUrl="https://www.palaeosoc.org/site/_down/forAuthors/NotesForAuthorsV2Nov2016.pdf" SourceSnippet="These should be listed separately in alphabetical order of the abbreviation. Foreign institutions should be given their correct title (not translated). 5 1f) Headings Three orders of heading are normally used in the non-systematic part of the text: i) Primary - centred capitals ii) Secondary - Shoulder headings (full out to side of text on ...">
            <int:Suggestions CitationType="Inline">
              <int:Suggestion CitationStyle="Mla" IsIdentical="0">
                <int:CitationText>(“PALAEONTOGRAPHICAL SOCIETY Notes for authors”)</int:CitationText>
              </int:Suggestion>
              <int:Suggestion CitationStyle="Apa" IsIdentical="0">
                <int:CitationText>(“PALAEONTOGRAPHICAL SOCIETY Notes for authors”)</int:CitationText>
              </int:Suggestion>
              <int:Suggestion CitationStyle="Chicago" IsIdentical="0">
                <int:CitationText>(“PALAEONTOGRAPHICAL SOCIETY Notes for authors”)</int:CitationText>
              </int:Suggestion>
            </int:Suggestions>
            <int:Suggestions CitationType="Full">
              <int:Suggestion CitationStyle="Mla" IsIdentical="0">
                <int:CitationText>&lt;i&gt;PALAEONTOGRAPHICAL SOCIETY Notes for authors&lt;/i&gt;, https://www.palaeosoc.org/site/_down/forAuthors/NotesForAuthorsV2Nov2016.pdf.</int:CitationText>
              </int:Suggestion>
              <int:Suggestion CitationStyle="Apa" IsIdentical="0">
                <int:CitationText>&lt;i&gt;PALAEONTOGRAPHICAL SOCIETY Notes for authors&lt;/i&gt;. (n.d.). Retrieved from https://www.palaeosoc.org/site/_down/forAuthors/NotesForAuthorsV2Nov2016.pdf</int:CitationText>
              </int:Suggestion>
              <int:Suggestion CitationStyle="Chicago" IsIdentical="0">
                <int:CitationText>“PALAEONTOGRAPHICAL SOCIETY Notes for authors” n.d., https://www.palaeosoc.org/site/_down/forAuthors/NotesForAuthorsV2Nov2016.pdf.</int:CitationText>
              </int:Suggestion>
            </int:Suggestions>
          </int:SimilarityCritique>
        </oel:ext>
      </int:extLst>
    </int:Content>
    <int:Content id="9QtaeQy9">
      <int:Rejection type="AugLoop_Similarity_SimilarityAnnotation"/>
      <int:extLst>
        <oel:ext uri="426473B9-03D8-482F-96C9-C2C85392BACA">
          <int:SimilarityCritique Version="1" Context="For clarity, the next word should not be a fossil name or other word to be set in italics." SourceType="Online" SourceTitle="PALAEONTOGRAPHICAL SOCIETY Notes for authors" SourceUrl="https://www.palaeosoc.org/site/_down/forAuthors/NotesForAuthorsV2Nov2016.pdf" SourceSnippet="iii) Tertiary - inset side headings (in italic capitals and lower case; for clarity the next word should not be a fossil name or other word to be set in italic). In systematic descriptions, subgeneric and higher taxonomic headings are in centred capitals. Generic and specific name headings are shoulder headings, full out in bold">
            <int:Suggestions CitationType="Inline">
              <int:Suggestion CitationStyle="Mla" IsIdentical="0">
                <int:CitationText>(“PALAEONTOGRAPHICAL SOCIETY Notes for authors”)</int:CitationText>
              </int:Suggestion>
              <int:Suggestion CitationStyle="Apa" IsIdentical="0">
                <int:CitationText>(“PALAEONTOGRAPHICAL SOCIETY Notes for authors”)</int:CitationText>
              </int:Suggestion>
              <int:Suggestion CitationStyle="Chicago" IsIdentical="0">
                <int:CitationText>(“PALAEONTOGRAPHICAL SOCIETY Notes for authors”)</int:CitationText>
              </int:Suggestion>
            </int:Suggestions>
            <int:Suggestions CitationType="Full">
              <int:Suggestion CitationStyle="Mla" IsIdentical="0">
                <int:CitationText>&lt;i&gt;PALAEONTOGRAPHICAL SOCIETY Notes for authors&lt;/i&gt;, https://www.palaeosoc.org/site/_down/forAuthors/NotesForAuthorsV2Nov2016.pdf.</int:CitationText>
              </int:Suggestion>
              <int:Suggestion CitationStyle="Apa" IsIdentical="0">
                <int:CitationText>&lt;i&gt;PALAEONTOGRAPHICAL SOCIETY Notes for authors&lt;/i&gt;. (n.d.). Retrieved from https://www.palaeosoc.org/site/_down/forAuthors/NotesForAuthorsV2Nov2016.pdf</int:CitationText>
              </int:Suggestion>
              <int:Suggestion CitationStyle="Chicago" IsIdentical="0">
                <int:CitationText>“PALAEONTOGRAPHICAL SOCIETY Notes for authors” n.d., https://www.palaeosoc.org/site/_down/forAuthors/NotesForAuthorsV2Nov2016.pdf.</int:CitationText>
              </int:Suggestion>
            </int:Suggestions>
          </int:SimilarityCritique>
        </oel:ext>
      </int:extLst>
    </int:Content>
    <int:Content id="SbYUgqL6">
      <int:Rejection type="AugLoop_Similarity_SimilarityAnnotation"/>
      <int:extLst>
        <oel:ext uri="426473B9-03D8-482F-96C9-C2C85392BACA">
          <int:SimilarityCritique Version="1" Context="The copyright of monographs published by the Palaeontological Society is normally assigned to the Society by completion of a copyright form." SourceType="Online" SourceTitle="PALAEONTOGRAPHICAL SOCIETY Notes for authors" SourceUrl="https://www.palaeosoc.org/site/_down/forAuthors/NotesForAuthorsV2Nov2016.pdf" SourceSnippet="The copyright of monographs published by the Palaeontological Society is normally assigned to the Society by completion of a copyright form. v) Matter to be included Monographs should include: Title Abstract with French, German and Russian translations (on separate sheets) Contents (for one-part monographs or concluding parts)">
            <int:Suggestions CitationType="Inline">
              <int:Suggestion CitationStyle="Mla" IsIdentical="1">
                <int:CitationText>(“PALAEONTOGRAPHICAL SOCIETY Notes for authors”)</int:CitationText>
              </int:Suggestion>
              <int:Suggestion CitationStyle="Apa" IsIdentical="1">
                <int:CitationText>(“PALAEONTOGRAPHICAL SOCIETY Notes for authors”)</int:CitationText>
              </int:Suggestion>
              <int:Suggestion CitationStyle="Chicago" IsIdentical="1">
                <int:CitationText>(“PALAEONTOGRAPHICAL SOCIETY Notes for authors”)</int:CitationText>
              </int:Suggestion>
            </int:Suggestions>
            <int:Suggestions CitationType="Full">
              <int:Suggestion CitationStyle="Mla" IsIdentical="1">
                <int:CitationText>&lt;i&gt;PALAEONTOGRAPHICAL SOCIETY Notes for authors&lt;/i&gt;, https://www.palaeosoc.org/site/_down/forAuthors/NotesForAuthorsV2Nov2016.pdf.</int:CitationText>
              </int:Suggestion>
              <int:Suggestion CitationStyle="Apa" IsIdentical="1">
                <int:CitationText>&lt;i&gt;PALAEONTOGRAPHICAL SOCIETY Notes for authors&lt;/i&gt;. (n.d.). Retrieved from https://www.palaeosoc.org/site/_down/forAuthors/NotesForAuthorsV2Nov2016.pdf</int:CitationText>
              </int:Suggestion>
              <int:Suggestion CitationStyle="Chicago" IsIdentical="1">
                <int:CitationText>“PALAEONTOGRAPHICAL SOCIETY Notes for authors” n.d., https://www.palaeosoc.org/site/_down/forAuthors/NotesForAuthorsV2Nov2016.pdf.</int:CitationText>
              </int:Suggestion>
            </int:Suggestions>
          </int:SimilarityCritique>
        </oel:ext>
      </int:extLst>
    </int:Content>
    <int:Content id="DBUJ2ApY">
      <int:extLst>
        <oel:ext uri="426473B9-03D8-482F-96C9-C2C85392BACA">
          <int:SimilarityCritique Version="1" Context="As a work of reference, a monograph requires an index that should be of maximum possible use." SourceType="Online" SourceTitle="PALAEONTOGRAPHICAL SOCIETY" SourceUrl="https://www.palaeosoc.org/site/_down/forAuthors/NotesForAuthorsV2Nov2016.doc" SourceSnippet="As a work of reference, a monograph requires an index which should be of maximum possible use to the user. Although the provision of a comprehensive index is encouraged, a purely systematic index will be considered by the editors. Comprehensive index. This will contain all localities and horizons, as well as taxonomic names.">
            <int:Suggestions CitationType="Inline">
              <int:Suggestion CitationStyle="Mla" IsIdentical="0">
                <int:CitationText>(“PALAEONTOGRAPHICAL SOCIETY”)</int:CitationText>
              </int:Suggestion>
              <int:Suggestion CitationStyle="Apa" IsIdentical="0">
                <int:CitationText>(“PALAEONTOGRAPHICAL SOCIETY”)</int:CitationText>
              </int:Suggestion>
              <int:Suggestion CitationStyle="Chicago" IsIdentical="0">
                <int:CitationText>(“PALAEONTOGRAPHICAL SOCIETY”)</int:CitationText>
              </int:Suggestion>
            </int:Suggestions>
            <int:Suggestions CitationType="Full">
              <int:Suggestion CitationStyle="Mla" IsIdentical="0">
                <int:CitationText>&lt;i&gt;PALAEONTOGRAPHICAL SOCIETY&lt;/i&gt;, https://www.palaeosoc.org/site/_down/forAuthors/NotesForAuthorsV2Nov2016.doc.</int:CitationText>
              </int:Suggestion>
              <int:Suggestion CitationStyle="Apa" IsIdentical="0">
                <int:CitationText>&lt;i&gt;PALAEONTOGRAPHICAL SOCIETY&lt;/i&gt;. (n.d.). Retrieved from https://www.palaeosoc.org/site/_down/forAuthors/NotesForAuthorsV2Nov2016.doc</int:CitationText>
              </int:Suggestion>
              <int:Suggestion CitationStyle="Chicago" IsIdentical="0">
                <int:CitationText>“PALAEONTOGRAPHICAL SOCIETY” n.d., https://www.palaeosoc.org/site/_down/forAuthors/NotesForAuthorsV2Nov2016.doc.</int:CitationText>
              </int:Suggestion>
            </int:Suggestions>
          </int:SimilarityCritique>
        </oel:ext>
      </int:extLst>
    </int:Content>
    <int:Content id="kMPOndkN">
      <int:Rejection type="AugLoop_Similarity_SimilarityAnnotation"/>
      <int:extLst>
        <oel:ext uri="426473B9-03D8-482F-96C9-C2C85392BACA">
          <int:SimilarityCritique Version="1" Context="Comprehensive index will contain all localities and horizons, as well as taxonomic names. Generic and specific names (in italics) should be entered in both the “Aus bus” and “bus, Aus” forms. Invalid names may be given in square brackets. Page references will be repeated in both entries; text-figures should be listed. Pages on which descriptions commence are set in bold type. Plate references are given at the end of the entry following a semicolon." SourceType="Online" SourceTitle="PALAEONTOGRAPHICAL SOCIETY" SourceUrl="https://www.palaeosoc.org/site/_down/forAuthors/NotesForAuthorsV2Nov2016.doc" SourceSnippet="Comprehensive index. This will contain all localities and horizons, as well as taxonomic names. Generic and specific names (italic) should be entered in both the ‘Aus, bus’ and ‘bus, Aus’ forms. Invalid names may be given in square brackets. Page references will be repeated in both entries; text-figures should be listed.">
            <int:Suggestions CitationType="Inline">
              <int:Suggestion CitationStyle="Mla" IsIdentical="0">
                <int:CitationText>(“PALAEONTOGRAPHICAL SOCIETY”)</int:CitationText>
              </int:Suggestion>
              <int:Suggestion CitationStyle="Apa" IsIdentical="0">
                <int:CitationText>(“PALAEONTOGRAPHICAL SOCIETY”)</int:CitationText>
              </int:Suggestion>
              <int:Suggestion CitationStyle="Chicago" IsIdentical="0">
                <int:CitationText>(“PALAEONTOGRAPHICAL SOCIETY”)</int:CitationText>
              </int:Suggestion>
            </int:Suggestions>
            <int:Suggestions CitationType="Full">
              <int:Suggestion CitationStyle="Mla" IsIdentical="0">
                <int:CitationText>&lt;i&gt;PALAEONTOGRAPHICAL SOCIETY&lt;/i&gt;, https://www.palaeosoc.org/site/_down/forAuthors/NotesForAuthorsV2Nov2016.doc.</int:CitationText>
              </int:Suggestion>
              <int:Suggestion CitationStyle="Apa" IsIdentical="0">
                <int:CitationText>&lt;i&gt;PALAEONTOGRAPHICAL SOCIETY&lt;/i&gt;. (n.d.). Retrieved from https://www.palaeosoc.org/site/_down/forAuthors/NotesForAuthorsV2Nov2016.doc</int:CitationText>
              </int:Suggestion>
              <int:Suggestion CitationStyle="Chicago" IsIdentical="0">
                <int:CitationText>“PALAEONTOGRAPHICAL SOCIETY” n.d., https://www.palaeosoc.org/site/_down/forAuthors/NotesForAuthorsV2Nov2016.doc.</int:CitationText>
              </int:Suggestion>
            </int:Suggestions>
          </int:SimilarityCritique>
        </oel:ext>
      </int:extLst>
    </int:Content>
    <int:Content id="pTJ9uNW3">
      <int:Rejection type="AugLoop_Similarity_SimilarityAnnotation"/>
      <int:extLst>
        <oel:ext uri="426473B9-03D8-482F-96C9-C2C85392BACA">
          <int:SimilarityCritique Version="1" Context="Systematic index will contain only generic and specific names (in italics) entered in both the ‘Aus, bus’ and ‘bus, Aus’ forms." SourceType="Online" SourceTitle="PALAEONTOGRAPHICAL SOCIETY" SourceUrl="https://www.palaeosoc.org/site/_down/forAuthors/NotesForAuthorsV2Nov2016.doc" SourceSnippet="Systematic index. This will contain only generic and specific names (italic) entered in both the 'Aus, bus' and 'bus, Aus' forms. For both types of index, all generic and specific names should be entered, including those from synonymy entries and in Remarks and Discussion sections. 1s) Author's name and address">
            <int:Suggestions CitationType="Inline">
              <int:Suggestion CitationStyle="Mla" IsIdentical="0">
                <int:CitationText>(“PALAEONTOGRAPHICAL SOCIETY”)</int:CitationText>
              </int:Suggestion>
              <int:Suggestion CitationStyle="Apa" IsIdentical="0">
                <int:CitationText>(“PALAEONTOGRAPHICAL SOCIETY”)</int:CitationText>
              </int:Suggestion>
              <int:Suggestion CitationStyle="Chicago" IsIdentical="0">
                <int:CitationText>(“PALAEONTOGRAPHICAL SOCIETY”)</int:CitationText>
              </int:Suggestion>
            </int:Suggestions>
            <int:Suggestions CitationType="Full">
              <int:Suggestion CitationStyle="Mla" IsIdentical="0">
                <int:CitationText>&lt;i&gt;PALAEONTOGRAPHICAL SOCIETY&lt;/i&gt;, https://www.palaeosoc.org/site/_down/forAuthors/NotesForAuthorsV2Nov2016.doc.</int:CitationText>
              </int:Suggestion>
              <int:Suggestion CitationStyle="Apa" IsIdentical="0">
                <int:CitationText>&lt;i&gt;PALAEONTOGRAPHICAL SOCIETY&lt;/i&gt;. (n.d.). Retrieved from https://www.palaeosoc.org/site/_down/forAuthors/NotesForAuthorsV2Nov2016.doc</int:CitationText>
              </int:Suggestion>
              <int:Suggestion CitationStyle="Chicago" IsIdentical="0">
                <int:CitationText>“PALAEONTOGRAPHICAL SOCIETY” n.d., https://www.palaeosoc.org/site/_down/forAuthors/NotesForAuthorsV2Nov2016.doc.</int:CitationText>
              </int:Suggestion>
            </int:Suggestions>
          </int:SimilarityCritique>
        </oel:ext>
      </int:extLst>
    </int:Content>
    <int:Content id="h5GqWFai">
      <int:Rejection type="AugLoop_Similarity_SimilarityAnnotation"/>
      <int:extLst>
        <oel:ext uri="426473B9-03D8-482F-96C9-C2C85392BACA">
          <int:SimilarityCritique Version="1" Context="For both types of index, all generic and specific names should be entered, including those from synonymy entries and in Remarks and Discussion sections." SourceType="Online" SourceTitle="PALAEONTOGRAPHICAL SOCIETY" SourceUrl="https://www.palaeosoc.org/site/_down/forAuthors/NotesForAuthorsV2Nov2016.doc" SourceSnippet="For both types of index, all generic and specific names should be entered, including those from synonymy entries and in Remarks and Discussion sections. 1s) Author's name and address. This is given at the end of the work, immediately before the index. Use capitals and lower case. 1t) Critical comments. Avoid personal attacks when criticizing ...">
            <int:Suggestions CitationType="Inline">
              <int:Suggestion CitationStyle="Mla" IsIdentical="1">
                <int:CitationText>(“PALAEONTOGRAPHICAL SOCIETY”)</int:CitationText>
              </int:Suggestion>
              <int:Suggestion CitationStyle="Apa" IsIdentical="1">
                <int:CitationText>(“PALAEONTOGRAPHICAL SOCIETY”)</int:CitationText>
              </int:Suggestion>
              <int:Suggestion CitationStyle="Chicago" IsIdentical="1">
                <int:CitationText>(“PALAEONTOGRAPHICAL SOCIETY”)</int:CitationText>
              </int:Suggestion>
            </int:Suggestions>
            <int:Suggestions CitationType="Full">
              <int:Suggestion CitationStyle="Mla" IsIdentical="1">
                <int:CitationText>&lt;i&gt;PALAEONTOGRAPHICAL SOCIETY&lt;/i&gt;, https://www.palaeosoc.org/site/_down/forAuthors/NotesForAuthorsV2Nov2016.doc.</int:CitationText>
              </int:Suggestion>
              <int:Suggestion CitationStyle="Apa" IsIdentical="1">
                <int:CitationText>&lt;i&gt;PALAEONTOGRAPHICAL SOCIETY&lt;/i&gt;. (n.d.). Retrieved from https://www.palaeosoc.org/site/_down/forAuthors/NotesForAuthorsV2Nov2016.doc</int:CitationText>
              </int:Suggestion>
              <int:Suggestion CitationStyle="Chicago" IsIdentical="1">
                <int:CitationText>“PALAEONTOGRAPHICAL SOCIETY” n.d., https://www.palaeosoc.org/site/_down/forAuthors/NotesForAuthorsV2Nov2016.doc.</int:CitationText>
              </int:Suggestion>
            </int:Suggestions>
          </int:SimilarityCritique>
        </oel:ext>
      </int:extLst>
    </int:Content>
    <int:Content id="ZtO+HYKe">
      <int:Rejection type="AugLoop_Similarity_SimilarityAnnotation"/>
      <int:extLst>
        <oel:ext uri="426473B9-03D8-482F-96C9-C2C85392BACA">
          <int:SimilarityCritique Version="1" Context="Disagreements with the scientific findings of another author should always be indicated courteously, without implying a lack of professional competence, and worded in a carefully balanced way. Disparaging remarks may be libellous, and, even if true, should be avoided." SourceType="Online" SourceTitle="PALAEONTOGRAPHICAL SOCIETY" SourceUrl="https://www.palaeosoc.org/site/_down/forAuthors/NotesForAuthorsV2Nov2016.doc" SourceSnippet="Avoid personal attacks when criticizing other work. Disagreements with the scientific findings of another author should always be indicated courteously, without implying a lack of professional competence, and worded in a carefully balanced way. Disparaging remarks may be libellous, and, even if true, should be avoided. 2. Illustrations">
            <int:Suggestions CitationType="Inline">
              <int:Suggestion CitationStyle="Mla" IsIdentical="0">
                <int:CitationText>(“PALAEONTOGRAPHICAL SOCIETY”)</int:CitationText>
              </int:Suggestion>
              <int:Suggestion CitationStyle="Apa" IsIdentical="0">
                <int:CitationText>(“PALAEONTOGRAPHICAL SOCIETY”)</int:CitationText>
              </int:Suggestion>
              <int:Suggestion CitationStyle="Chicago" IsIdentical="0">
                <int:CitationText>(“PALAEONTOGRAPHICAL SOCIETY”)</int:CitationText>
              </int:Suggestion>
            </int:Suggestions>
            <int:Suggestions CitationType="Full">
              <int:Suggestion CitationStyle="Mla" IsIdentical="0">
                <int:CitationText>&lt;i&gt;PALAEONTOGRAPHICAL SOCIETY&lt;/i&gt;, https://www.palaeosoc.org/site/_down/forAuthors/NotesForAuthorsV2Nov2016.doc.</int:CitationText>
              </int:Suggestion>
              <int:Suggestion CitationStyle="Apa" IsIdentical="0">
                <int:CitationText>&lt;i&gt;PALAEONTOGRAPHICAL SOCIETY&lt;/i&gt;. (n.d.). Retrieved from https://www.palaeosoc.org/site/_down/forAuthors/NotesForAuthorsV2Nov2016.doc</int:CitationText>
              </int:Suggestion>
              <int:Suggestion CitationStyle="Chicago" IsIdentical="0">
                <int:CitationText>“PALAEONTOGRAPHICAL SOCIETY” n.d., https://www.palaeosoc.org/site/_down/forAuthors/NotesForAuthorsV2Nov2016.doc.</int:CitationText>
              </int:Suggestion>
            </int:Suggestions>
          </int:SimilarityCritique>
        </oel:ext>
      </int:extLst>
    </int:Content>
    <int:Content id="c7WLP2Tq">
      <int:Rejection type="AugLoop_Similarity_SimilarityAnnotation"/>
      <int:extLst>
        <oel:ext uri="426473B9-03D8-482F-96C9-C2C85392BACA">
          <int:SimilarityCritique Version="1" Context="The mandatory provisions of the current editions of the International Code of Zoological Nomenclature (ICZN) and the International Code of Nomenclature (formerly ICBN) must be followed." SourceType="Online" SourceTitle="PALAEONTOGRAPHICAL SOCIETY Notes for authors" SourceUrl="https://www.palaeosoc.org/site/_down/forAuthors/NotesForAuthorsV2Nov2016.pdf" SourceSnippet="The mandatory provisions of the current editions of the International code of zoological nomenclature and the International code of botanical nomenclature must be followed. Give the generic name in full at the first mention of the species, and subsequently abbreviate this to the initial capital letter (followed by a full stop) unless">
            <int:Suggestions CitationType="Inline">
              <int:Suggestion CitationStyle="Mla" IsIdentical="0">
                <int:CitationText>(“PALAEONTOGRAPHICAL SOCIETY Notes for authors”)</int:CitationText>
              </int:Suggestion>
              <int:Suggestion CitationStyle="Apa" IsIdentical="0">
                <int:CitationText>(“PALAEONTOGRAPHICAL SOCIETY Notes for authors”)</int:CitationText>
              </int:Suggestion>
              <int:Suggestion CitationStyle="Chicago" IsIdentical="0">
                <int:CitationText>(“PALAEONTOGRAPHICAL SOCIETY Notes for authors”)</int:CitationText>
              </int:Suggestion>
            </int:Suggestions>
            <int:Suggestions CitationType="Full">
              <int:Suggestion CitationStyle="Mla" IsIdentical="0">
                <int:CitationText>&lt;i&gt;PALAEONTOGRAPHICAL SOCIETY Notes for authors&lt;/i&gt;, https://www.palaeosoc.org/site/_down/forAuthors/NotesForAuthorsV2Nov2016.pdf.</int:CitationText>
              </int:Suggestion>
              <int:Suggestion CitationStyle="Apa" IsIdentical="0">
                <int:CitationText>&lt;i&gt;PALAEONTOGRAPHICAL SOCIETY Notes for authors&lt;/i&gt;. (n.d.). Retrieved from https://www.palaeosoc.org/site/_down/forAuthors/NotesForAuthorsV2Nov2016.pdf</int:CitationText>
              </int:Suggestion>
              <int:Suggestion CitationStyle="Chicago" IsIdentical="0">
                <int:CitationText>“PALAEONTOGRAPHICAL SOCIETY Notes for authors” n.d., https://www.palaeosoc.org/site/_down/forAuthors/NotesForAuthorsV2Nov2016.pdf.</int:CitationText>
              </int:Suggestion>
            </int:Suggestions>
          </int:SimilarityCritique>
        </oel:ext>
      </int:extLst>
    </int:Content>
    <int:Content id="9veuTl3G">
      <int:Rejection type="AugLoop_Similarity_SimilarityAnnotation"/>
      <int:extLst>
        <oel:ext uri="426473B9-03D8-482F-96C9-C2C85392BACA">
          <int:SimilarityCritique Version="1" Context="Give the generic name in full at the first mention of the species, and subsequently abbreviate this to the initial capital letter (followed by a full stop) unless confusion is likely; spell generic names in full at the beginning of a sentence." SourceType="Online" SourceTitle="PALAEONTOGRAPHICAL SOCIETY Notes for authors" SourceUrl="https://www.palaeosoc.org/site/_down/forAuthors/NotesForAuthorsV2Nov2016.pdf" SourceSnippet="Give the generic name in full at the first mention of the species, and subsequently abbreviate this to the initial capital letter (followed by a full stop) unless confusion is likely. The authorship of generic and specific names should be given at least once in a monograph, usually at the first mention. In the case of authors with the">
            <int:Suggestions CitationType="Inline">
              <int:Suggestion CitationStyle="Mla" IsIdentical="0">
                <int:CitationText>(“PALAEONTOGRAPHICAL SOCIETY Notes for authors”)</int:CitationText>
              </int:Suggestion>
              <int:Suggestion CitationStyle="Apa" IsIdentical="0">
                <int:CitationText>(“PALAEONTOGRAPHICAL SOCIETY Notes for authors”)</int:CitationText>
              </int:Suggestion>
              <int:Suggestion CitationStyle="Chicago" IsIdentical="0">
                <int:CitationText>(“PALAEONTOGRAPHICAL SOCIETY Notes for authors”)</int:CitationText>
              </int:Suggestion>
            </int:Suggestions>
            <int:Suggestions CitationType="Full">
              <int:Suggestion CitationStyle="Mla" IsIdentical="0">
                <int:CitationText>&lt;i&gt;PALAEONTOGRAPHICAL SOCIETY Notes for authors&lt;/i&gt;, https://www.palaeosoc.org/site/_down/forAuthors/NotesForAuthorsV2Nov2016.pdf.</int:CitationText>
              </int:Suggestion>
              <int:Suggestion CitationStyle="Apa" IsIdentical="0">
                <int:CitationText>&lt;i&gt;PALAEONTOGRAPHICAL SOCIETY Notes for authors&lt;/i&gt;. (n.d.). Retrieved from https://www.palaeosoc.org/site/_down/forAuthors/NotesForAuthorsV2Nov2016.pdf</int:CitationText>
              </int:Suggestion>
              <int:Suggestion CitationStyle="Chicago" IsIdentical="0">
                <int:CitationText>“PALAEONTOGRAPHICAL SOCIETY Notes for authors” n.d., https://www.palaeosoc.org/site/_down/forAuthors/NotesForAuthorsV2Nov2016.pdf.</int:CitationText>
              </int:Suggestion>
            </int:Suggestions>
            <int:AdditionalSources SourceType="Online" SourceTitle="PALAEONTOGRAPHICAL SOCIETY" SourceUrl="https://www.palaeosoc.org/site/_down/forAuthors/NotesForAuthorsV2Nov2016.doc" SourceSnippet="Give the generic name in full at the first mention of the species, and subsequently abbreviate this to the initial capital letter (followed by a full stop) unless confusion is likely. The authorship of generic and specific names should be given at least once in a monograph, usually at the first mention.">
              <int:Suggestions CitationType="Inline">
                <int:Suggestion CitationStyle="Mla" IsIdentical="0">
                  <int:CitationText>(“PALAEONTOGRAPHICAL SOCIETY”)</int:CitationText>
                </int:Suggestion>
                <int:Suggestion CitationStyle="Apa" IsIdentical="0">
                  <int:CitationText>(“PALAEONTOGRAPHICAL SOCIETY”)</int:CitationText>
                </int:Suggestion>
                <int:Suggestion CitationStyle="Chicago" IsIdentical="0">
                  <int:CitationText>(“PALAEONTOGRAPHICAL SOCIETY”)</int:CitationText>
                </int:Suggestion>
              </int:Suggestions>
              <int:Suggestions CitationType="Full">
                <int:Suggestion CitationStyle="Mla" IsIdentical="0">
                  <int:CitationText>&lt;i&gt;PALAEONTOGRAPHICAL SOCIETY&lt;/i&gt;, https://www.palaeosoc.org/site/_down/forAuthors/NotesForAuthorsV2Nov2016.doc.</int:CitationText>
                </int:Suggestion>
                <int:Suggestion CitationStyle="Apa" IsIdentical="0">
                  <int:CitationText>&lt;i&gt;PALAEONTOGRAPHICAL SOCIETY&lt;/i&gt;. (n.d.). Retrieved from https://www.palaeosoc.org/site/_down/forAuthors/NotesForAuthorsV2Nov2016.doc</int:CitationText>
                </int:Suggestion>
                <int:Suggestion CitationStyle="Chicago" IsIdentical="0">
                  <int:CitationText>“PALAEONTOGRAPHICAL SOCIETY” n.d., https://www.palaeosoc.org/site/_down/forAuthors/NotesForAuthorsV2Nov2016.doc.</int:CitationText>
                </int:Suggestion>
              </int:Suggestions>
            </int:AdditionalSources>
          </int:SimilarityCritique>
        </oel:ext>
      </int:extLst>
    </int:Content>
    <int:Content id="2KjOQTc2">
      <int:Rejection type="AugLoop_Similarity_SimilarityAnnotation"/>
      <int:extLst>
        <oel:ext uri="426473B9-03D8-482F-96C9-C2C85392BACA">
          <int:SimilarityCritique Version="1" Context="The authorship of generic and specific names should be given at least once in a monograph, usually at the first mention." SourceType="Online" SourceTitle="PALAEONTOGRAPHICAL SOCIETY Notes for authors" SourceUrl="https://www.palaeosoc.org/site/_down/forAuthors/NotesForAuthorsV2Nov2016.pdf" SourceSnippet="The authorship of generic and specific names should be given at least once in a monograph, usually at the first mention. In the case of authors with the . 7 same surname, give the initials (e.g. J. Sowerby; J. de C. Sowerby); where initials and ...">
            <int:Suggestions CitationType="Inline">
              <int:Suggestion CitationStyle="Mla" IsIdentical="1">
                <int:CitationText>(“PALAEONTOGRAPHICAL SOCIETY Notes for authors”)</int:CitationText>
              </int:Suggestion>
              <int:Suggestion CitationStyle="Apa" IsIdentical="1">
                <int:CitationText>(“PALAEONTOGRAPHICAL SOCIETY Notes for authors”)</int:CitationText>
              </int:Suggestion>
              <int:Suggestion CitationStyle="Chicago" IsIdentical="1">
                <int:CitationText>(“PALAEONTOGRAPHICAL SOCIETY Notes for authors”)</int:CitationText>
              </int:Suggestion>
            </int:Suggestions>
            <int:Suggestions CitationType="Full">
              <int:Suggestion CitationStyle="Mla" IsIdentical="1">
                <int:CitationText>&lt;i&gt;PALAEONTOGRAPHICAL SOCIETY Notes for authors&lt;/i&gt;, https://www.palaeosoc.org/site/_down/forAuthors/NotesForAuthorsV2Nov2016.pdf.</int:CitationText>
              </int:Suggestion>
              <int:Suggestion CitationStyle="Apa" IsIdentical="1">
                <int:CitationText>&lt;i&gt;PALAEONTOGRAPHICAL SOCIETY Notes for authors&lt;/i&gt;. (n.d.). Retrieved from https://www.palaeosoc.org/site/_down/forAuthors/NotesForAuthorsV2Nov2016.pdf</int:CitationText>
              </int:Suggestion>
              <int:Suggestion CitationStyle="Chicago" IsIdentical="1">
                <int:CitationText>“PALAEONTOGRAPHICAL SOCIETY Notes for authors” n.d., https://www.palaeosoc.org/site/_down/forAuthors/NotesForAuthorsV2Nov2016.pdf.</int:CitationText>
              </int:Suggestion>
            </int:Suggestions>
          </int:SimilarityCritique>
        </oel:ext>
      </int:extLst>
    </int:Content>
    <int:Content id="NV6P9UrN">
      <int:Rejection type="AugLoop_Similarity_SimilarityAnnotation"/>
      <int:extLst>
        <oel:ext uri="426473B9-03D8-482F-96C9-C2C85392BACA">
          <int:SimilarityCritique Version="1" Context="Make adequate but brief reference to the stratigraphical units used in the systematic section. Use text-figures to illustrate complex stratigraphy and stratigraphical correlation." SourceType="Online" SourceTitle="PALAEONTOGRAPHICAL SOCIETY Notes for authors" SourceUrl="https://www.palaeosoc.org/site/_down/forAuthors/NotesForAuthorsV2Nov2016.pdf" SourceSnippet="Make adequate but brief reference to the stratigraphical units used in the systematic section. Use text-figures to illustrate complex stratigraphy and stratigraphical correlation. Formal terms such as System, Series and Biozone should have initial capital letter in singular form but an initial lower case letter in plural form.">
            <int:Suggestions CitationType="Inline">
              <int:Suggestion CitationStyle="Mla" IsIdentical="0">
                <int:CitationText>(“PALAEONTOGRAPHICAL SOCIETY Notes for authors”)</int:CitationText>
              </int:Suggestion>
              <int:Suggestion CitationStyle="Apa" IsIdentical="0">
                <int:CitationText>(“PALAEONTOGRAPHICAL SOCIETY Notes for authors”)</int:CitationText>
              </int:Suggestion>
              <int:Suggestion CitationStyle="Chicago" IsIdentical="0">
                <int:CitationText>(“PALAEONTOGRAPHICAL SOCIETY Notes for authors”)</int:CitationText>
              </int:Suggestion>
            </int:Suggestions>
            <int:Suggestions CitationType="Full">
              <int:Suggestion CitationStyle="Mla" IsIdentical="0">
                <int:CitationText>&lt;i&gt;PALAEONTOGRAPHICAL SOCIETY Notes for authors&lt;/i&gt;, https://www.palaeosoc.org/site/_down/forAuthors/NotesForAuthorsV2Nov2016.pdf.</int:CitationText>
              </int:Suggestion>
              <int:Suggestion CitationStyle="Apa" IsIdentical="0">
                <int:CitationText>&lt;i&gt;PALAEONTOGRAPHICAL SOCIETY Notes for authors&lt;/i&gt;. (n.d.). Retrieved from https://www.palaeosoc.org/site/_down/forAuthors/NotesForAuthorsV2Nov2016.pdf</int:CitationText>
              </int:Suggestion>
              <int:Suggestion CitationStyle="Chicago" IsIdentical="0">
                <int:CitationText>“PALAEONTOGRAPHICAL SOCIETY Notes for authors” n.d., https://www.palaeosoc.org/site/_down/forAuthors/NotesForAuthorsV2Nov2016.pdf.</int:CitationText>
              </int:Suggestion>
            </int:Suggestions>
          </int:SimilarityCritique>
        </oel:ext>
      </int:extLst>
    </int:Content>
    <int:Content id="gaMw5+SI">
      <int:Rejection type="AugLoop_Similarity_SimilarityAnnotation"/>
      <int:extLst>
        <oel:ext uri="426473B9-03D8-482F-96C9-C2C85392BACA">
          <int:SimilarityCritique Version="1" Context="Any innovations should be defined in the introductory text, preferably with recourse to a text-figure in the case of morphological terms." SourceType="Online" SourceTitle="PALAEONTOGRAPHICAL SOCIETY" SourceUrl="https://www.palaeosoc.org/site/_down/forAuthors/NotesForAuthorsV2Nov2016.doc" SourceSnippet="Where possible, follow the Treatise on invertebrate paleontology. Any innovations should be defined in the introductory text, preferably with recourse to a text-figure in the case of morphological terms. 1r) Index. As a work of reference, a monograph requires an index which should be of maximum possible use to the user.">
            <int:Suggestions CitationType="Inline">
              <int:Suggestion CitationStyle="Mla" IsIdentical="1">
                <int:CitationText>(“PALAEONTOGRAPHICAL SOCIETY”)</int:CitationText>
              </int:Suggestion>
              <int:Suggestion CitationStyle="Apa" IsIdentical="1">
                <int:CitationText>(“PALAEONTOGRAPHICAL SOCIETY”)</int:CitationText>
              </int:Suggestion>
              <int:Suggestion CitationStyle="Chicago" IsIdentical="1">
                <int:CitationText>(“PALAEONTOGRAPHICAL SOCIETY”)</int:CitationText>
              </int:Suggestion>
            </int:Suggestions>
            <int:Suggestions CitationType="Full">
              <int:Suggestion CitationStyle="Mla" IsIdentical="1">
                <int:CitationText>&lt;i&gt;PALAEONTOGRAPHICAL SOCIETY&lt;/i&gt;, https://www.palaeosoc.org/site/_down/forAuthors/NotesForAuthorsV2Nov2016.doc.</int:CitationText>
              </int:Suggestion>
              <int:Suggestion CitationStyle="Apa" IsIdentical="1">
                <int:CitationText>&lt;i&gt;PALAEONTOGRAPHICAL SOCIETY&lt;/i&gt;. (n.d.). Retrieved from https://www.palaeosoc.org/site/_down/forAuthors/NotesForAuthorsV2Nov2016.doc</int:CitationText>
              </int:Suggestion>
              <int:Suggestion CitationStyle="Chicago" IsIdentical="1">
                <int:CitationText>“PALAEONTOGRAPHICAL SOCIETY” n.d., https://www.palaeosoc.org/site/_down/forAuthors/NotesForAuthorsV2Nov2016.doc.</int:CitationText>
              </int:Suggestion>
            </int:Suggestions>
          </int:SimilarityCritique>
        </oel:ext>
      </int:extLst>
    </int:Content>
    <int:Content id="8eimS/oP">
      <int:Rejection type="AugLoop_Similarity_SimilarityAnnotation"/>
      <int:extLst>
        <oel:ext uri="426473B9-03D8-482F-96C9-C2C85392BACA">
          <int:SimilarityCritique Version="1" Context="Above all, the detailed consistency of style, spelling and arrangement of the typescript is a matter to which authors should attend." SourceType="Online" SourceTitle="PALAEONTOGRAPHICAL SOCIETY Notes for authors" SourceUrl="https://www.palaeosoc.org/site/_down/forAuthors/NotesForAuthorsV2Nov2016.pdf" SourceSnippet="Above all, the detailed consistency of style, spelling and arrangement of the typescript is a matter to which authors should attend. Typescripts which do not meet the standards of consistency of the Society's publications will be promptly returned for revision. 1. Typescript">
            <int:Suggestions CitationType="Inline">
              <int:Suggestion CitationStyle="Mla" IsIdentical="1">
                <int:CitationText>(“PALAEONTOGRAPHICAL SOCIETY Notes for authors”)</int:CitationText>
              </int:Suggestion>
              <int:Suggestion CitationStyle="Apa" IsIdentical="1">
                <int:CitationText>(“PALAEONTOGRAPHICAL SOCIETY Notes for authors”)</int:CitationText>
              </int:Suggestion>
              <int:Suggestion CitationStyle="Chicago" IsIdentical="1">
                <int:CitationText>(“PALAEONTOGRAPHICAL SOCIETY Notes for authors”)</int:CitationText>
              </int:Suggestion>
            </int:Suggestions>
            <int:Suggestions CitationType="Full">
              <int:Suggestion CitationStyle="Mla" IsIdentical="1">
                <int:CitationText>&lt;i&gt;PALAEONTOGRAPHICAL SOCIETY Notes for authors&lt;/i&gt;, https://www.palaeosoc.org/site/_down/forAuthors/NotesForAuthorsV2Nov2016.pdf.</int:CitationText>
              </int:Suggestion>
              <int:Suggestion CitationStyle="Apa" IsIdentical="1">
                <int:CitationText>&lt;i&gt;PALAEONTOGRAPHICAL SOCIETY Notes for authors&lt;/i&gt;. (n.d.). Retrieved from https://www.palaeosoc.org/site/_down/forAuthors/NotesForAuthorsV2Nov2016.pdf</int:CitationText>
              </int:Suggestion>
              <int:Suggestion CitationStyle="Chicago" IsIdentical="1">
                <int:CitationText>“PALAEONTOGRAPHICAL SOCIETY Notes for authors” n.d., https://www.palaeosoc.org/site/_down/forAuthors/NotesForAuthorsV2Nov2016.pdf.</int:CitationText>
              </int:Suggestion>
            </int:Suggestions>
          </int:SimilarityCritique>
        </oel:ext>
      </int:extLst>
    </int:Content>
    <int:Content id="rfOw6IxO">
      <int:Rejection type="AugLoop_Similarity_SimilarityAnnotation"/>
      <int:extLst>
        <oel:ext uri="426473B9-03D8-482F-96C9-C2C85392BACA">
          <int:SimilarityCritique Version="1" Context="Do not use in words such as subquadrate, semicircular, coeval." SourceType="Online" SourceTitle="PALAEONTOGRAPHICAL SOCIETY Notes for authors" SourceUrl="https://www.palaeosoc.org/site/_down/forAuthors/NotesForAuthorsV2Nov2016.pdf" SourceSnippet="Do not use hyphens in words such as subquadrate, semicircular, coeval. Do not raise decimal points: use 1.5, not 1·5. 1k) Cross-references References to pages elsewhere in the monograph are to be avoided since they must be inserted in page proof: 'above' or 'below' may be adequate. Ideally, direct the">
            <int:Suggestions CitationType="Inline">
              <int:Suggestion CitationStyle="Mla" IsIdentical="0">
                <int:CitationText>(“PALAEONTOGRAPHICAL SOCIETY Notes for authors”)</int:CitationText>
              </int:Suggestion>
              <int:Suggestion CitationStyle="Apa" IsIdentical="0">
                <int:CitationText>(“PALAEONTOGRAPHICAL SOCIETY Notes for authors”)</int:CitationText>
              </int:Suggestion>
              <int:Suggestion CitationStyle="Chicago" IsIdentical="0">
                <int:CitationText>(“PALAEONTOGRAPHICAL SOCIETY Notes for authors”)</int:CitationText>
              </int:Suggestion>
            </int:Suggestions>
            <int:Suggestions CitationType="Full">
              <int:Suggestion CitationStyle="Mla" IsIdentical="0">
                <int:CitationText>&lt;i&gt;PALAEONTOGRAPHICAL SOCIETY Notes for authors&lt;/i&gt;, https://www.palaeosoc.org/site/_down/forAuthors/NotesForAuthorsV2Nov2016.pdf.</int:CitationText>
              </int:Suggestion>
              <int:Suggestion CitationStyle="Apa" IsIdentical="0">
                <int:CitationText>&lt;i&gt;PALAEONTOGRAPHICAL SOCIETY Notes for authors&lt;/i&gt;. (n.d.). Retrieved from https://www.palaeosoc.org/site/_down/forAuthors/NotesForAuthorsV2Nov2016.pdf</int:CitationText>
              </int:Suggestion>
              <int:Suggestion CitationStyle="Chicago" IsIdentical="0">
                <int:CitationText>“PALAEONTOGRAPHICAL SOCIETY Notes for authors” n.d., https://www.palaeosoc.org/site/_down/forAuthors/NotesForAuthorsV2Nov2016.pdf.</int:CitationText>
              </int:Suggestion>
            </int:Suggestions>
          </int:SimilarityCritique>
        </oel:ext>
      </int:extLst>
    </int:Content>
    <int:Content id="OM162bIG">
      <int:Rejection type="AugLoop_Similarity_SimilarityAnnotation"/>
      <int:extLst>
        <oel:ext uri="426473B9-03D8-482F-96C9-C2C85392BACA">
          <int:SimilarityCritique Version="1" Context="Use the spelling on current editions of Ordnance Survey maps and refer to a county or district at first mention." SourceType="Online" SourceTitle="PALAEONTOGRAPHICAL SOCIETY Notes for authors" SourceUrl="https://www.palaeosoc.org/site/_down/forAuthors/NotesForAuthorsV2Nov2016.pdf" SourceSnippet="Use the spelling on current editions of Ordnance Survey maps and refer to a county or district at first mention. It is helpful to show principal localities and place names on a map. These, and all other localities, should be located by means of a National Grid Reference (eight-figure wherever possible) and/or GPS co-ordinates. If">
            <int:Suggestions CitationType="Inline">
              <int:Suggestion CitationStyle="Mla" IsIdentical="1">
                <int:CitationText>(“PALAEONTOGRAPHICAL SOCIETY Notes for authors”)</int:CitationText>
              </int:Suggestion>
              <int:Suggestion CitationStyle="Apa" IsIdentical="1">
                <int:CitationText>(“PALAEONTOGRAPHICAL SOCIETY Notes for authors”)</int:CitationText>
              </int:Suggestion>
              <int:Suggestion CitationStyle="Chicago" IsIdentical="1">
                <int:CitationText>(“PALAEONTOGRAPHICAL SOCIETY Notes for authors”)</int:CitationText>
              </int:Suggestion>
            </int:Suggestions>
            <int:Suggestions CitationType="Full">
              <int:Suggestion CitationStyle="Mla" IsIdentical="1">
                <int:CitationText>&lt;i&gt;PALAEONTOGRAPHICAL SOCIETY Notes for authors&lt;/i&gt;, https://www.palaeosoc.org/site/_down/forAuthors/NotesForAuthorsV2Nov2016.pdf.</int:CitationText>
              </int:Suggestion>
              <int:Suggestion CitationStyle="Apa" IsIdentical="1">
                <int:CitationText>&lt;i&gt;PALAEONTOGRAPHICAL SOCIETY Notes for authors&lt;/i&gt;. (n.d.). Retrieved from https://www.palaeosoc.org/site/_down/forAuthors/NotesForAuthorsV2Nov2016.pdf</int:CitationText>
              </int:Suggestion>
              <int:Suggestion CitationStyle="Chicago" IsIdentical="1">
                <int:CitationText>“PALAEONTOGRAPHICAL SOCIETY Notes for authors” n.d., https://www.palaeosoc.org/site/_down/forAuthors/NotesForAuthorsV2Nov2016.pdf.</int:CitationText>
              </int:Suggestion>
            </int:Suggestions>
          </int:SimilarityCritique>
        </oel:ext>
      </int:extLst>
    </int:Content>
    <int:Content id="kJ//jmh/">
      <int:Rejection type="AugLoop_Similarity_SimilarityAnnotation"/>
      <int:extLst>
        <oel:ext uri="426473B9-03D8-482F-96C9-C2C85392BACA">
          <int:SimilarityCritique Version="1" Context="If used, bearings should be in degrees from north. Put a scale and north arrow on all maps. You are responsible for the accuracy of your locality information." SourceType="Online" SourceTitle="PALAEONTOGRAPHICAL SOCIETY Notes for authors" SourceUrl="https://www.palaeosoc.org/site/_down/forAuthors/NotesForAuthorsV2Nov2016.pdf" SourceSnippet="If used, bearings should be in degrees from north. Put a scale and north arrow on all maps. You are responsible for the accuracy of your locality information. Foreign place names in languages which use the Latin alphabet should be as officially recognised in the country of origin. For languages with non-Latin alphabets,">
            <int:Suggestions CitationType="Inline">
              <int:Suggestion CitationStyle="Mla" IsIdentical="0">
                <int:CitationText>(“PALAEONTOGRAPHICAL SOCIETY Notes for authors”)</int:CitationText>
              </int:Suggestion>
              <int:Suggestion CitationStyle="Apa" IsIdentical="0">
                <int:CitationText>(“PALAEONTOGRAPHICAL SOCIETY Notes for authors”)</int:CitationText>
              </int:Suggestion>
              <int:Suggestion CitationStyle="Chicago" IsIdentical="0">
                <int:CitationText>(“PALAEONTOGRAPHICAL SOCIETY Notes for authors”)</int:CitationText>
              </int:Suggestion>
            </int:Suggestions>
            <int:Suggestions CitationType="Full">
              <int:Suggestion CitationStyle="Mla" IsIdentical="0">
                <int:CitationText>&lt;i&gt;PALAEONTOGRAPHICAL SOCIETY Notes for authors&lt;/i&gt;, https://www.palaeosoc.org/site/_down/forAuthors/NotesForAuthorsV2Nov2016.pdf.</int:CitationText>
              </int:Suggestion>
              <int:Suggestion CitationStyle="Apa" IsIdentical="0">
                <int:CitationText>&lt;i&gt;PALAEONTOGRAPHICAL SOCIETY Notes for authors&lt;/i&gt;. (n.d.). Retrieved from https://www.palaeosoc.org/site/_down/forAuthors/NotesForAuthorsV2Nov2016.pdf</int:CitationText>
              </int:Suggestion>
              <int:Suggestion CitationStyle="Chicago" IsIdentical="0">
                <int:CitationText>“PALAEONTOGRAPHICAL SOCIETY Notes for authors” n.d., https://www.palaeosoc.org/site/_down/forAuthors/NotesForAuthorsV2Nov2016.pdf.</int:CitationText>
              </int:Suggestion>
            </int:Suggestions>
          </int:SimilarityCritique>
        </oel:ext>
      </int:extLst>
    </int:Content>
    <int:Content id="Amz8NMGU">
      <int:Rejection type="AugLoop_Similarity_SimilarityAnnotation"/>
      <int:extLst>
        <oel:ext uri="426473B9-03D8-482F-96C9-C2C85392BACA">
          <int:SimilarityCritique Version="1" Context="Spell out numbers less than or equal to ten, except when in a range; spell out all numbers at the beginning of a sentence." SourceType="Online" SourceTitle="Abstracts for presentation at the Annual Congress of the ..." SourceUrl="https://gpobanlon.files.wordpress.com/2019/09/goal-abstract-instructions-2019-.docx" SourceSnippet="Spell out all numbers at the beginning of sentences; those in the middle of a sentence should be spelled out if less than ten, but numerals are OK if 10 or greater. Twelve therefore like this but 12 like this but nine always like this. An exception is when units are used, e.g. 9 mm.">
            <int:Suggestions CitationType="Inline">
              <int:Suggestion CitationStyle="Mla" IsIdentical="0">
                <int:CitationText>(“Abstracts for presentation at the Annual Congress of the ...”)</int:CitationText>
              </int:Suggestion>
              <int:Suggestion CitationStyle="Apa" IsIdentical="0">
                <int:CitationText>(“Abstracts for presentation at the Annual Congress of the ...”)</int:CitationText>
              </int:Suggestion>
              <int:Suggestion CitationStyle="Chicago" IsIdentical="0">
                <int:CitationText>(“Abstracts for presentation at the Annual Congress of the ...”)</int:CitationText>
              </int:Suggestion>
            </int:Suggestions>
            <int:Suggestions CitationType="Full">
              <int:Suggestion CitationStyle="Mla" IsIdentical="0">
                <int:CitationText>&lt;i&gt;Abstracts for presentation at the Annual Congress of the ...&lt;/i&gt;, https://gpobanlon.files.wordpress.com/2019/09/goal-abstract-instructions-2019-.docx.</int:CitationText>
              </int:Suggestion>
              <int:Suggestion CitationStyle="Apa" IsIdentical="0">
                <int:CitationText>&lt;i&gt;Abstracts for presentation at the Annual Congress of the ...&lt;/i&gt;. (n.d.). Retrieved from https://gpobanlon.files.wordpress.com/2019/09/goal-abstract-instructions-2019-.docx</int:CitationText>
              </int:Suggestion>
              <int:Suggestion CitationStyle="Chicago" IsIdentical="0">
                <int:CitationText>“Abstracts for presentation at the Annual Congress of the ...” n.d., https://gpobanlon.files.wordpress.com/2019/09/goal-abstract-instructions-2019-.docx.</int:CitationText>
              </int:Suggestion>
            </int:Suggestions>
          </int:SimilarityCritique>
        </oel:ext>
      </int:extLst>
    </int:Content>
    <int:Content id="HLkhEu3+">
      <int:Rejection type="AugLoop_Similarity_SimilarityAnnotation"/>
      <int:extLst>
        <oel:ext uri="426473B9-03D8-482F-96C9-C2C85392BACA">
          <int:SimilarityCritique Version="1" Context="If original measurements were made in imperial units, however, conversion figures may be added in parentheses in the text. A double scale with both types of units may be added to maps and sections." SourceType="Online" SourceTitle="PALAEONTOGRAPHICAL SOCIETY Notes for authors" SourceUrl="https://www.palaeosoc.org/site/_down/forAuthors/NotesForAuthorsV2Nov2016.pdf" SourceSnippet="Use metric units. If original measurements were made in Imperial units, however, conversion figures may be added in parentheses in the text. A double scale with both types of units may be added to maps and sections. The following abbreviations of measures of length are used without a full stop: mm, m, ft, yd; plurals are not used.">
            <int:Suggestions CitationType="Inline">
              <int:Suggestion CitationStyle="Mla" IsIdentical="0">
                <int:CitationText>(“PALAEONTOGRAPHICAL SOCIETY Notes for authors”)</int:CitationText>
              </int:Suggestion>
              <int:Suggestion CitationStyle="Apa" IsIdentical="0">
                <int:CitationText>(“PALAEONTOGRAPHICAL SOCIETY Notes for authors”)</int:CitationText>
              </int:Suggestion>
              <int:Suggestion CitationStyle="Chicago" IsIdentical="0">
                <int:CitationText>(“PALAEONTOGRAPHICAL SOCIETY Notes for authors”)</int:CitationText>
              </int:Suggestion>
            </int:Suggestions>
            <int:Suggestions CitationType="Full">
              <int:Suggestion CitationStyle="Mla" IsIdentical="0">
                <int:CitationText>&lt;i&gt;PALAEONTOGRAPHICAL SOCIETY Notes for authors&lt;/i&gt;, https://www.palaeosoc.org/site/_down/forAuthors/NotesForAuthorsV2Nov2016.pdf.</int:CitationText>
              </int:Suggestion>
              <int:Suggestion CitationStyle="Apa" IsIdentical="0">
                <int:CitationText>&lt;i&gt;PALAEONTOGRAPHICAL SOCIETY Notes for authors&lt;/i&gt;. (n.d.). Retrieved from https://www.palaeosoc.org/site/_down/forAuthors/NotesForAuthorsV2Nov2016.pdf</int:CitationText>
              </int:Suggestion>
              <int:Suggestion CitationStyle="Chicago" IsIdentical="0">
                <int:CitationText>“PALAEONTOGRAPHICAL SOCIETY Notes for authors” n.d., https://www.palaeosoc.org/site/_down/forAuthors/NotesForAuthorsV2Nov2016.pdf.</int:CitationText>
              </int:Suggestion>
            </int:Suggestions>
          </int:SimilarityCritique>
        </oel:ext>
      </int:extLst>
    </int:Content>
    <int:Content id="79vfsRxh">
      <int:Rejection type="AugLoop_Similarity_SimilarityAnnotation"/>
      <int:extLst>
        <oel:ext uri="426473B9-03D8-482F-96C9-C2C85392BACA">
          <int:SimilarityCritique Version="1" Context="Ideally, direct the reader to the relevant paragraph/section by stating, e.g. ‘See Remarks for Monograptus priodon’." SourceType="Online" SourceTitle="PALAEONTOGRAPHICAL SOCIETY Notes for authors" SourceUrl="https://www.palaeosoc.org/site/_down/forAuthors/NotesForAuthorsV2Nov2016.pdf" SourceSnippet="Ideally, direct the reader to the relevant paragraph/section by stating, e.g., ‘See Remarks for Monograptus priodon’. 1l) Spelling and style Generally accepted spelling and style should be used; consistency is important. Use –ize endings. 1m) Stratigraphy">
            <int:Suggestions CitationType="Inline">
              <int:Suggestion CitationStyle="Mla" IsIdentical="0">
                <int:CitationText>(“PALAEONTOGRAPHICAL SOCIETY Notes for authors”)</int:CitationText>
              </int:Suggestion>
              <int:Suggestion CitationStyle="Apa" IsIdentical="0">
                <int:CitationText>(“PALAEONTOGRAPHICAL SOCIETY Notes for authors”)</int:CitationText>
              </int:Suggestion>
              <int:Suggestion CitationStyle="Chicago" IsIdentical="0">
                <int:CitationText>(“PALAEONTOGRAPHICAL SOCIETY Notes for authors”)</int:CitationText>
              </int:Suggestion>
            </int:Suggestions>
            <int:Suggestions CitationType="Full">
              <int:Suggestion CitationStyle="Mla" IsIdentical="0">
                <int:CitationText>&lt;i&gt;PALAEONTOGRAPHICAL SOCIETY Notes for authors&lt;/i&gt;, https://www.palaeosoc.org/site/_down/forAuthors/NotesForAuthorsV2Nov2016.pdf.</int:CitationText>
              </int:Suggestion>
              <int:Suggestion CitationStyle="Apa" IsIdentical="0">
                <int:CitationText>&lt;i&gt;PALAEONTOGRAPHICAL SOCIETY Notes for authors&lt;/i&gt;. (n.d.). Retrieved from https://www.palaeosoc.org/site/_down/forAuthors/NotesForAuthorsV2Nov2016.pdf</int:CitationText>
              </int:Suggestion>
              <int:Suggestion CitationStyle="Chicago" IsIdentical="0">
                <int:CitationText>“PALAEONTOGRAPHICAL SOCIETY Notes for authors” n.d., https://www.palaeosoc.org/site/_down/forAuthors/NotesForAuthorsV2Nov2016.pdf.</int:CitationText>
              </int:Suggestion>
            </int:Suggestions>
          </int:SimilarityCritique>
        </oel:ext>
      </int:extLst>
    </int:Content>
    <int:Content id="EwkVKxnK">
      <int:Rejection type="AugLoop_Similarity_SimilarityAnnotation"/>
      <int:extLst>
        <oel:ext uri="426473B9-03D8-482F-96C9-C2C85392BACA">
          <int:SimilarityCritique Version="1" Context="For one-part monographs, include a complete (including authors of taxonomic names, works cited in synonymy lists, etc.) list of references immediately before the index. In the first part and subsequent parts of a multi-part monograph give only the references for that part. These will be printed on pages with Roman numeral pagination. With the final part, a complete list will be published, and the earlier reference lists may be discarded before binding." SourceType="Online" SourceTitle="PALAEONTOGRAPHICAL SOCIETY" SourceUrl="https://www.palaeosoc.org/site/_down/forAuthors/NotesForAuthorsV2Nov2016.doc" SourceSnippet="For one-part monographs, include a complete (including authors of taxonomic names, works cited in synonymy lists, etc.) list of references immediately before the index. In the first part and subsequent parts of a multi-part monograph give only the references for that part. These will be printed on pages with Roman numeral pagination.">
            <int:Suggestions CitationType="Inline">
              <int:Suggestion CitationStyle="Mla" IsIdentical="0">
                <int:CitationText>(“PALAEONTOGRAPHICAL SOCIETY”)</int:CitationText>
              </int:Suggestion>
              <int:Suggestion CitationStyle="Apa" IsIdentical="0">
                <int:CitationText>(“PALAEONTOGRAPHICAL SOCIETY”)</int:CitationText>
              </int:Suggestion>
              <int:Suggestion CitationStyle="Chicago" IsIdentical="0">
                <int:CitationText>(“PALAEONTOGRAPHICAL SOCIETY”)</int:CitationText>
              </int:Suggestion>
            </int:Suggestions>
            <int:Suggestions CitationType="Full">
              <int:Suggestion CitationStyle="Mla" IsIdentical="0">
                <int:CitationText>&lt;i&gt;PALAEONTOGRAPHICAL SOCIETY&lt;/i&gt;, https://www.palaeosoc.org/site/_down/forAuthors/NotesForAuthorsV2Nov2016.doc.</int:CitationText>
              </int:Suggestion>
              <int:Suggestion CitationStyle="Apa" IsIdentical="0">
                <int:CitationText>&lt;i&gt;PALAEONTOGRAPHICAL SOCIETY&lt;/i&gt;. (n.d.). Retrieved from https://www.palaeosoc.org/site/_down/forAuthors/NotesForAuthorsV2Nov2016.doc</int:CitationText>
              </int:Suggestion>
              <int:Suggestion CitationStyle="Chicago" IsIdentical="0">
                <int:CitationText>“PALAEONTOGRAPHICAL SOCIETY” n.d., https://www.palaeosoc.org/site/_down/forAuthors/NotesForAuthorsV2Nov2016.doc.</int:CitationText>
              </int:Suggestion>
            </int:Suggestions>
          </int:SimilarityCritique>
        </oel:ext>
      </int:extLst>
    </int:Content>
    <int:Content id="lefqHN11">
      <int:Rejection type="AugLoop_Similarity_SimilarityAnnotation"/>
      <int:extLst>
        <oel:ext uri="426473B9-03D8-482F-96C9-C2C85392BACA">
          <int:SimilarityCritique Version="1" Context="Incorrect or incomplete entries are not only inconvenient to the user of the monograph, but also cast doubt on the general accuracy of the work. Take the reference from the original publication wherever possible, otherwise give the source, thus: [fide Sherborn 1932]. Authors should also take particular care in formatting their references, to save much intricate correction at a later stage." SourceType="Online" SourceTitle="PALAEONTOGRAPHICAL SOCIETY" SourceUrl="https://www.palaeosoc.org/site/_down/forAuthors/NotesForAuthorsV2Nov2016.doc" SourceSnippet="Carefully check all references. Incorrect entries are not only inconvenient to the user of the monograph, but also cast doubt on the general accuracy of the work. Take the reference from the original publication wherever possible; otherwise give the source, thus: [fide Sherborn 1932].">
            <int:Suggestions CitationType="Inline">
              <int:Suggestion CitationStyle="Mla" IsIdentical="0">
                <int:CitationText>(“PALAEONTOGRAPHICAL SOCIETY”)</int:CitationText>
              </int:Suggestion>
              <int:Suggestion CitationStyle="Apa" IsIdentical="0">
                <int:CitationText>(“PALAEONTOGRAPHICAL SOCIETY”)</int:CitationText>
              </int:Suggestion>
              <int:Suggestion CitationStyle="Chicago" IsIdentical="0">
                <int:CitationText>(“PALAEONTOGRAPHICAL SOCIETY”)</int:CitationText>
              </int:Suggestion>
            </int:Suggestions>
            <int:Suggestions CitationType="Full">
              <int:Suggestion CitationStyle="Mla" IsIdentical="0">
                <int:CitationText>&lt;i&gt;PALAEONTOGRAPHICAL SOCIETY&lt;/i&gt;, https://www.palaeosoc.org/site/_down/forAuthors/NotesForAuthorsV2Nov2016.doc.</int:CitationText>
              </int:Suggestion>
              <int:Suggestion CitationStyle="Apa" IsIdentical="0">
                <int:CitationText>&lt;i&gt;PALAEONTOGRAPHICAL SOCIETY&lt;/i&gt;. (n.d.). Retrieved from https://www.palaeosoc.org/site/_down/forAuthors/NotesForAuthorsV2Nov2016.doc</int:CitationText>
              </int:Suggestion>
              <int:Suggestion CitationStyle="Chicago" IsIdentical="0">
                <int:CitationText>“PALAEONTOGRAPHICAL SOCIETY” n.d., https://www.palaeosoc.org/site/_down/forAuthors/NotesForAuthorsV2Nov2016.doc.</int:CitationText>
              </int:Suggestion>
            </int:Suggestions>
          </int:SimilarityCritique>
        </oel:ext>
      </int:extLst>
    </int:Content>
    <int:Content id="s1YVAAN0">
      <int:Rejection type="AugLoop_Similarity_SimilarityAnnotation"/>
      <int:extLst>
        <oel:ext uri="426473B9-03D8-482F-96C9-C2C85392BACA">
          <int:SimilarityCritique Version="1" Context="If two or more of an author’s papers are listed for one year they should be in chronological order and distinguished by a lowercase letter following the date: 1995a, 1995b, etc." SourceType="Online" SourceTitle="PALAEONTOGRAPHICAL SOCIETY" SourceUrl="https://www.palaeosoc.org/site/_down/forAuthors/NotesForAuthorsV2Nov2016.doc" SourceSnippet="(3) If two or more of an author's papers are listed for one year they should be in chronological order and distinguished by a lower case letter following the date: 1995a, 1995b, etc. (4) Give the exact title but, for works in English, capitalize proper nouns only.">
            <int:Suggestions CitationType="Inline">
              <int:Suggestion CitationStyle="Mla" IsIdentical="0">
                <int:CitationText>(“PALAEONTOGRAPHICAL SOCIETY”)</int:CitationText>
              </int:Suggestion>
              <int:Suggestion CitationStyle="Apa" IsIdentical="0">
                <int:CitationText>(“PALAEONTOGRAPHICAL SOCIETY”)</int:CitationText>
              </int:Suggestion>
              <int:Suggestion CitationStyle="Chicago" IsIdentical="0">
                <int:CitationText>(“PALAEONTOGRAPHICAL SOCIETY”)</int:CitationText>
              </int:Suggestion>
            </int:Suggestions>
            <int:Suggestions CitationType="Full">
              <int:Suggestion CitationStyle="Mla" IsIdentical="0">
                <int:CitationText>&lt;i&gt;PALAEONTOGRAPHICAL SOCIETY&lt;/i&gt;, https://www.palaeosoc.org/site/_down/forAuthors/NotesForAuthorsV2Nov2016.doc.</int:CitationText>
              </int:Suggestion>
              <int:Suggestion CitationStyle="Apa" IsIdentical="0">
                <int:CitationText>&lt;i&gt;PALAEONTOGRAPHICAL SOCIETY&lt;/i&gt;. (n.d.). Retrieved from https://www.palaeosoc.org/site/_down/forAuthors/NotesForAuthorsV2Nov2016.doc</int:CitationText>
              </int:Suggestion>
              <int:Suggestion CitationStyle="Chicago" IsIdentical="0">
                <int:CitationText>“PALAEONTOGRAPHICAL SOCIETY” n.d., https://www.palaeosoc.org/site/_down/forAuthors/NotesForAuthorsV2Nov2016.doc.</int:CitationText>
              </int:Suggestion>
            </int:Suggestions>
          </int:SimilarityCritique>
        </oel:ext>
      </int:extLst>
    </int:Content>
    <int:Content id="s7MYiCuO">
      <int:Rejection type="AugLoop_Similarity_SimilarityAnnotation"/>
      <int:extLst>
        <oel:ext uri="426473B9-03D8-482F-96C9-C2C85392BACA">
          <int:SimilarityCritique Version="1" Context="Capitals should, however, be used appropriately in those languages that capitalize common nouns. Translate only those titles in non-Latin alphabets." SourceType="Online" SourceTitle="PALAEONTOGRAPHICAL SOCIETY" SourceUrl="https://www.palaeosoc.org/site/_down/forAuthors/NotesForAuthorsV2Nov2016.doc" SourceSnippet="Capitals should, however, be used appropriately in those languages which capitalize common nouns. Translate only those titles in non-Latin alphabets. In these cases enclose both the title and a note of the original language in square brackets, e.g.">
            <int:Suggestions CitationType="Inline">
              <int:Suggestion CitationStyle="Mla" IsIdentical="0">
                <int:CitationText>(“PALAEONTOGRAPHICAL SOCIETY”)</int:CitationText>
              </int:Suggestion>
              <int:Suggestion CitationStyle="Apa" IsIdentical="0">
                <int:CitationText>(“PALAEONTOGRAPHICAL SOCIETY”)</int:CitationText>
              </int:Suggestion>
              <int:Suggestion CitationStyle="Chicago" IsIdentical="0">
                <int:CitationText>(“PALAEONTOGRAPHICAL SOCIETY”)</int:CitationText>
              </int:Suggestion>
            </int:Suggestions>
            <int:Suggestions CitationType="Full">
              <int:Suggestion CitationStyle="Mla" IsIdentical="0">
                <int:CitationText>&lt;i&gt;PALAEONTOGRAPHICAL SOCIETY&lt;/i&gt;, https://www.palaeosoc.org/site/_down/forAuthors/NotesForAuthorsV2Nov2016.doc.</int:CitationText>
              </int:Suggestion>
              <int:Suggestion CitationStyle="Apa" IsIdentical="0">
                <int:CitationText>&lt;i&gt;PALAEONTOGRAPHICAL SOCIETY&lt;/i&gt;. (n.d.). Retrieved from https://www.palaeosoc.org/site/_down/forAuthors/NotesForAuthorsV2Nov2016.doc</int:CitationText>
              </int:Suggestion>
              <int:Suggestion CitationStyle="Chicago" IsIdentical="0">
                <int:CitationText>“PALAEONTOGRAPHICAL SOCIETY” n.d., https://www.palaeosoc.org/site/_down/forAuthors/NotesForAuthorsV2Nov2016.doc.</int:CitationText>
              </int:Suggestion>
            </int:Suggestions>
          </int:SimilarityCritique>
        </oel:ext>
      </int:extLst>
    </int:Content>
    <int:Content id="OsbpwsJB">
      <int:Rejection type="AugLoop_Similarity_SimilarityAnnotation"/>
      <int:extLst>
        <oel:ext uri="426473B9-03D8-482F-96C9-C2C85392BACA">
          <int:SimilarityCritique Version="1" Context="Where necessary, either abbreviate series, decade, volume, and part to ser., dec., vol., and pt or preferably use parentheses (before the volume number for series or decade; after for part) and indicate the volume number in bold." SourceType="Online" SourceTitle="PALAEONTOGRAPHICAL SOCIETY" SourceUrl="https://www.palaeosoc.org/site/_down/forAuthors/NotesForAuthorsV2Nov2016.doc" SourceSnippet="(6) Where necessary, either abbreviate series, decade, volume and part to ser. dec. vol. and pt or preferably use brackets (before the volume number for series or decade; after for part) and indicate the volume number in bold. (7) Places of publication should be quoted in the modern English form; older non-English forms may be given in brackets.">
            <int:Suggestions CitationType="Inline">
              <int:Suggestion CitationStyle="Mla" IsIdentical="0">
                <int:CitationText>(“PALAEONTOGRAPHICAL SOCIETY”)</int:CitationText>
              </int:Suggestion>
              <int:Suggestion CitationStyle="Apa" IsIdentical="0">
                <int:CitationText>(“PALAEONTOGRAPHICAL SOCIETY”)</int:CitationText>
              </int:Suggestion>
              <int:Suggestion CitationStyle="Chicago" IsIdentical="0">
                <int:CitationText>(“PALAEONTOGRAPHICAL SOCIETY”)</int:CitationText>
              </int:Suggestion>
            </int:Suggestions>
            <int:Suggestions CitationType="Full">
              <int:Suggestion CitationStyle="Mla" IsIdentical="0">
                <int:CitationText>&lt;i&gt;PALAEONTOGRAPHICAL SOCIETY&lt;/i&gt;, https://www.palaeosoc.org/site/_down/forAuthors/NotesForAuthorsV2Nov2016.doc.</int:CitationText>
              </int:Suggestion>
              <int:Suggestion CitationStyle="Apa" IsIdentical="0">
                <int:CitationText>&lt;i&gt;PALAEONTOGRAPHICAL SOCIETY&lt;/i&gt;. (n.d.). Retrieved from https://www.palaeosoc.org/site/_down/forAuthors/NotesForAuthorsV2Nov2016.doc</int:CitationText>
              </int:Suggestion>
              <int:Suggestion CitationStyle="Chicago" IsIdentical="0">
                <int:CitationText>“PALAEONTOGRAPHICAL SOCIETY” n.d., https://www.palaeosoc.org/site/_down/forAuthors/NotesForAuthorsV2Nov2016.doc.</int:CitationText>
              </int:Suggestion>
            </int:Suggestions>
          </int:SimilarityCritique>
        </oel:ext>
      </int:extLst>
    </int:Content>
    <int:Content id="0VT6neW3">
      <int:Rejection type="AugLoop_Similarity_SimilarityAnnotation"/>
      <int:extLst>
        <oel:ext uri="426473B9-03D8-482F-96C9-C2C85392BACA">
          <int:SimilarityCritique Version="1" Context="Places of publication should be quoted in the modern English form; older non-English forms may be given in brackets." SourceType="Online" SourceTitle="PALAEONTOGRAPHICAL SOCIETY" SourceUrl="https://www.palaeosoc.org/site/_down/forAuthors/NotesForAuthorsV2Nov2016.doc" SourceSnippet="(7) Places of publication should be quoted in the modern English form; older non-English forms may be given in brackets. (8) Papers quoted as being in press must have been accepted for publication, and details must be supplied to the editors as soon as they are available. (9) Unpublished theses should not be referred to unless it is essential.">
            <int:Suggestions CitationType="Inline">
              <int:Suggestion CitationStyle="Mla" IsIdentical="1">
                <int:CitationText>(“PALAEONTOGRAPHICAL SOCIETY”)</int:CitationText>
              </int:Suggestion>
              <int:Suggestion CitationStyle="Apa" IsIdentical="1">
                <int:CitationText>(“PALAEONTOGRAPHICAL SOCIETY”)</int:CitationText>
              </int:Suggestion>
              <int:Suggestion CitationStyle="Chicago" IsIdentical="1">
                <int:CitationText>(“PALAEONTOGRAPHICAL SOCIETY”)</int:CitationText>
              </int:Suggestion>
            </int:Suggestions>
            <int:Suggestions CitationType="Full">
              <int:Suggestion CitationStyle="Mla" IsIdentical="1">
                <int:CitationText>&lt;i&gt;PALAEONTOGRAPHICAL SOCIETY&lt;/i&gt;, https://www.palaeosoc.org/site/_down/forAuthors/NotesForAuthorsV2Nov2016.doc.</int:CitationText>
              </int:Suggestion>
              <int:Suggestion CitationStyle="Apa" IsIdentical="1">
                <int:CitationText>&lt;i&gt;PALAEONTOGRAPHICAL SOCIETY&lt;/i&gt;. (n.d.). Retrieved from https://www.palaeosoc.org/site/_down/forAuthors/NotesForAuthorsV2Nov2016.doc</int:CitationText>
              </int:Suggestion>
              <int:Suggestion CitationStyle="Chicago" IsIdentical="1">
                <int:CitationText>“PALAEONTOGRAPHICAL SOCIETY” n.d., https://www.palaeosoc.org/site/_down/forAuthors/NotesForAuthorsV2Nov2016.doc.</int:CitationText>
              </int:Suggestion>
            </int:Suggestions>
          </int:SimilarityCritique>
        </oel:ext>
      </int:extLst>
    </int:Content>
    <int:Content id="l3i9A2oL">
      <int:Rejection type="AugLoop_Similarity_SimilarityAnnotation"/>
      <int:extLst>
        <oel:ext uri="426473B9-03D8-482F-96C9-C2C85392BACA">
          <int:SimilarityCritique Version="1" Context="Papers quoted as being in press must have been accepted for publication, and details must be supplied to the editors as soon as they are available." SourceType="Online" SourceTitle="PALAEONTOGRAPHICAL SOCIETY" SourceUrl="https://www.palaeosoc.org/site/_down/forAuthors/NotesForAuthorsV2Nov2016.doc" SourceSnippet="(8) Papers quoted as being in press must have been accepted for publication, and details must be supplied to the editors as soon as they are available. (9) Unpublished theses should not be referred to unless it is essential. The reference for such a thesis will be enclosed in square brackets.">
            <int:Suggestions CitationType="Inline">
              <int:Suggestion CitationStyle="Mla" IsIdentical="1">
                <int:CitationText>(“PALAEONTOGRAPHICAL SOCIETY”)</int:CitationText>
              </int:Suggestion>
              <int:Suggestion CitationStyle="Apa" IsIdentical="1">
                <int:CitationText>(“PALAEONTOGRAPHICAL SOCIETY”)</int:CitationText>
              </int:Suggestion>
              <int:Suggestion CitationStyle="Chicago" IsIdentical="1">
                <int:CitationText>(“PALAEONTOGRAPHICAL SOCIETY”)</int:CitationText>
              </int:Suggestion>
            </int:Suggestions>
            <int:Suggestions CitationType="Full">
              <int:Suggestion CitationStyle="Mla" IsIdentical="1">
                <int:CitationText>&lt;i&gt;PALAEONTOGRAPHICAL SOCIETY&lt;/i&gt;, https://www.palaeosoc.org/site/_down/forAuthors/NotesForAuthorsV2Nov2016.doc.</int:CitationText>
              </int:Suggestion>
              <int:Suggestion CitationStyle="Apa" IsIdentical="1">
                <int:CitationText>&lt;i&gt;PALAEONTOGRAPHICAL SOCIETY&lt;/i&gt;. (n.d.). Retrieved from https://www.palaeosoc.org/site/_down/forAuthors/NotesForAuthorsV2Nov2016.doc</int:CitationText>
              </int:Suggestion>
              <int:Suggestion CitationStyle="Chicago" IsIdentical="1">
                <int:CitationText>“PALAEONTOGRAPHICAL SOCIETY” n.d., https://www.palaeosoc.org/site/_down/forAuthors/NotesForAuthorsV2Nov2016.doc.</int:CitationText>
              </int:Suggestion>
            </int:Suggestions>
          </int:SimilarityCritique>
        </oel:ext>
      </int:extLst>
    </int:Content>
    <int:Content id="XbEqGmHa">
      <int:Rejection type="AugLoop_Similarity_SimilarityAnnotation"/>
      <int:extLst>
        <oel:ext uri="426473B9-03D8-482F-96C9-C2C85392BACA">
          <int:SimilarityCritique Version="1" Context="Unpublished theses should not be referred to unless it is essential." SourceType="Online" SourceTitle="PALAEONTOGRAPHICAL SOCIETY" SourceUrl="https://www.palaeosoc.org/site/_down/forAuthors/NotesForAuthorsV2Nov2016.doc" SourceSnippet="The Palaeontographical Society exists to publish monographs of British fossils. Monographs may be published either as complete works, or as parts in a series of annual volumes. ... Unpublished theses should not be referred to unless it is essential. The reference for such a thesis will be enclosed in square brackets.">
            <int:Suggestions CitationType="Inline">
              <int:Suggestion CitationStyle="Mla" IsIdentical="1">
                <int:CitationText>(“PALAEONTOGRAPHICAL SOCIETY”)</int:CitationText>
              </int:Suggestion>
              <int:Suggestion CitationStyle="Apa" IsIdentical="1">
                <int:CitationText>(“PALAEONTOGRAPHICAL SOCIETY”)</int:CitationText>
              </int:Suggestion>
              <int:Suggestion CitationStyle="Chicago" IsIdentical="1">
                <int:CitationText>(“PALAEONTOGRAPHICAL SOCIETY”)</int:CitationText>
              </int:Suggestion>
            </int:Suggestions>
            <int:Suggestions CitationType="Full">
              <int:Suggestion CitationStyle="Mla" IsIdentical="1">
                <int:CitationText>&lt;i&gt;PALAEONTOGRAPHICAL SOCIETY&lt;/i&gt;, https://www.palaeosoc.org/site/_down/forAuthors/NotesForAuthorsV2Nov2016.doc.</int:CitationText>
              </int:Suggestion>
              <int:Suggestion CitationStyle="Apa" IsIdentical="1">
                <int:CitationText>&lt;i&gt;PALAEONTOGRAPHICAL SOCIETY&lt;/i&gt;. (n.d.). Retrieved from https://www.palaeosoc.org/site/_down/forAuthors/NotesForAuthorsV2Nov2016.doc</int:CitationText>
              </int:Suggestion>
              <int:Suggestion CitationStyle="Chicago" IsIdentical="1">
                <int:CitationText>“PALAEONTOGRAPHICAL SOCIETY” n.d., https://www.palaeosoc.org/site/_down/forAuthors/NotesForAuthorsV2Nov2016.doc.</int:CitationText>
              </int:Suggestion>
            </int:Suggestions>
          </int:SimilarityCritique>
        </oel:ext>
      </int:extLst>
    </int:Content>
    <int:Content id="nDsePZ0e">
      <int:Rejection type="AugLoop_Similarity_SimilarityAnnotation"/>
      <int:extLst>
        <oel:ext uri="426473B9-03D8-482F-96C9-C2C85392BACA">
          <int:SimilarityCritique Version="1" Context="First record of live birth in Cretaceous ichthyosaurs: closing an 80 million year gap." SourceType="Online" SourceTitle="First record of live birth in Cretaceous ichthyosaurs ..." SourceUrl="https://core.ac.uk/display/7453635" SourceSnippet="First record of live birth in Cretaceous ichthyosaurs: closing an 80 million year gap. By Erin E Maxwell and Michael W Caldwell. Abstract. New fossils of embryonic ichthyosaurs are both the geologically youngest and the physically smallest known ichthyosaur embryos. The embryos are articulated, though only partially preserved, and are located ...">
            <int:Suggestions CitationType="Inline">
              <int:Suggestion CitationStyle="Mla" IsIdentical="1">
                <int:CitationText>(“First record of live birth in Cretaceous ichthyosaurs ...”)</int:CitationText>
              </int:Suggestion>
              <int:Suggestion CitationStyle="Apa" IsIdentical="1">
                <int:CitationText>(“First record of live birth in Cretaceous ichthyosaurs ...”)</int:CitationText>
              </int:Suggestion>
              <int:Suggestion CitationStyle="Chicago" IsIdentical="1">
                <int:CitationText>(“First record of live birth in Cretaceous ichthyosaurs ...”)</int:CitationText>
              </int:Suggestion>
            </int:Suggestions>
            <int:Suggestions CitationType="Full">
              <int:Suggestion CitationStyle="Mla" IsIdentical="1">
                <int:CitationText>&lt;i&gt;First record of live birth in Cretaceous ichthyosaurs ...&lt;/i&gt;, https://core.ac.uk/display/7453635.</int:CitationText>
              </int:Suggestion>
              <int:Suggestion CitationStyle="Apa" IsIdentical="1">
                <int:CitationText>&lt;i&gt;First record of live birth in Cretaceous ichthyosaurs ...&lt;/i&gt;. (n.d.). Retrieved from https://core.ac.uk/display/7453635</int:CitationText>
              </int:Suggestion>
              <int:Suggestion CitationStyle="Chicago" IsIdentical="1">
                <int:CitationText>“First record of live birth in Cretaceous ichthyosaurs ...” n.d., https://core.ac.uk/display/7453635.</int:CitationText>
              </int:Suggestion>
            </int:Suggestions>
            <int:AdditionalSources SourceType="Online" SourceTitle="Live birth in the Devonian period | Nature" SourceUrl="http://www.nature.com/nature/journal/v453/n7195/full/nature06966.html" SourceSnippet="First record of live birth in Cretaceous ichthyosaurs: closing an 80 million year gap. Proc. R. Soc. Lond. B 270 (Suppl. 1). S104–S107 (2003) Article Google Scholar 12. Caldwell, M. W. &amp; Lee, M ...">
              <int:Suggestions CitationType="Inline">
                <int:Suggestion CitationStyle="Mla" IsIdentical="1">
                  <int:CitationText>(“Live birth in the Devonian period | Nature”)</int:CitationText>
                </int:Suggestion>
                <int:Suggestion CitationStyle="Apa" IsIdentical="1">
                  <int:CitationText>(“Live birth in the Devonian period | Nature”)</int:CitationText>
                </int:Suggestion>
                <int:Suggestion CitationStyle="Chicago" IsIdentical="1">
                  <int:CitationText>(“Live birth in the Devonian period | Nature”)</int:CitationText>
                </int:Suggestion>
              </int:Suggestions>
              <int:Suggestions CitationType="Full">
                <int:Suggestion CitationStyle="Mla" IsIdentical="1">
                  <int:CitationText>&lt;i&gt;Live birth in the Devonian period | Nature&lt;/i&gt;, http://www.nature.com/nature/journal/v453/n7195/full/nature06966.html.</int:CitationText>
                </int:Suggestion>
                <int:Suggestion CitationStyle="Apa" IsIdentical="1">
                  <int:CitationText>&lt;i&gt;Live birth in the Devonian period | Nature&lt;/i&gt;. (n.d.). Retrieved from http://www.nature.com/nature/journal/v453/n7195/full/nature06966.html</int:CitationText>
                </int:Suggestion>
                <int:Suggestion CitationStyle="Chicago" IsIdentical="1">
                  <int:CitationText>“Live birth in the Devonian period | Nature” n.d., http://www.nature.com/nature/journal/v453/n7195/full/nature06966.html.</int:CitationText>
                </int:Suggestion>
              </int:Suggestions>
            </int:AdditionalSources>
            <int:AdditionalSources SourceType="Online" SourceTitle="The effect of body size on skeletal articulation and ..." SourceUrl="https://link.springer.com/article/10.1007%2Fs12542-017-0358-4" SourceSnippet="Maxwell, E.E., and M.W. Caldwell. 2003. First record of live birth in Cretaceous ichthyosaurs: closing an 80 million year gap. Biology Letters 270: S104–S107. Google Scholar Maxwell, E.E., and P. Vincent. 2016. Effects of the early Toarcian Anoxic Event on ichthyosaur body size and faunal composition in the Southwest German Basin.">
              <int:Suggestions CitationType="Inline">
                <int:Suggestion CitationStyle="Mla" IsIdentical="1">
                  <int:CitationText>(“The effect of body size on skeletal articulation and ...”)</int:CitationText>
                </int:Suggestion>
                <int:Suggestion CitationStyle="Apa" IsIdentical="1">
                  <int:CitationText>(“The effect of body size on skeletal articulation and ...”)</int:CitationText>
                </int:Suggestion>
                <int:Suggestion CitationStyle="Chicago" IsIdentical="1">
                  <int:CitationText>(“The effect of body size on skeletal articulation and ...”)</int:CitationText>
                </int:Suggestion>
              </int:Suggestions>
              <int:Suggestions CitationType="Full">
                <int:Suggestion CitationStyle="Mla" IsIdentical="1">
                  <int:CitationText>&lt;i&gt;The effect of body size on skeletal articulation and ...&lt;/i&gt;, https://link.springer.com/article/10.1007%2Fs12542-017-0358-4.</int:CitationText>
                </int:Suggestion>
                <int:Suggestion CitationStyle="Apa" IsIdentical="1">
                  <int:CitationText>&lt;i&gt;The effect of body size on skeletal articulation and ...&lt;/i&gt;. (n.d.). Retrieved from https://link.springer.com/article/10.1007%2Fs12542-017-0358-4</int:CitationText>
                </int:Suggestion>
                <int:Suggestion CitationStyle="Chicago" IsIdentical="1">
                  <int:CitationText>“The effect of body size on skeletal articulation and ...” n.d., https://link.springer.com/article/10.1007%2Fs12542-017-0358-4.</int:CitationText>
                </int:Suggestion>
              </int:Suggestions>
            </int:AdditionalSources>
          </int:SimilarityCritique>
        </oel:ext>
      </int:extLst>
    </int:Content>
    <int:Content id="qfaKfFj2">
      <int:Rejection type="AugLoop_Similarity_SimilarityAnnotation"/>
      <int:extLst>
        <oel:ext uri="426473B9-03D8-482F-96C9-C2C85392BACA">
          <int:SimilarityCritique Version="1" Context="A new genus of ichthyosaur from the Lower Cretaceous of Western Canada. Palaeontology, 49, 1043–1052." SourceType="Online" SourceTitle="Posidonia Shale | Ichthyosaurs: a day in the life…" SourceUrl="https://ichthyosaurs.wordpress.com/tag/posidonia-shale/" SourceSnippet="A new genus of ichthyosaur from the Lower Cretaceous of Western Canada. Palaeontology, 49, 1043–1052. —— and DECECCHI, T. A. 2013. Ontogenetic and stratigraphic influence on observed phenotypic integration in the limb skeleton of a fossil tetrapod. Paleobiology, 39, 123–134. —— and KEAR, B. P. 2010.">
            <int:Suggestions CitationType="Inline">
              <int:Suggestion CitationStyle="Mla" IsIdentical="0">
                <int:CitationText>(“Posidonia Shale | Ichthyosaurs: a day in the life…”)</int:CitationText>
              </int:Suggestion>
              <int:Suggestion CitationStyle="Apa" IsIdentical="0">
                <int:CitationText>(“Posidonia Shale | Ichthyosaurs: a day in the life…”)</int:CitationText>
              </int:Suggestion>
              <int:Suggestion CitationStyle="Chicago" IsIdentical="0">
                <int:CitationText>(“Posidonia Shale | Ichthyosaurs: a day in the life…”)</int:CitationText>
              </int:Suggestion>
            </int:Suggestions>
            <int:Suggestions CitationType="Full">
              <int:Suggestion CitationStyle="Mla" IsIdentical="0">
                <int:CitationText>&lt;i&gt;Posidonia Shale | Ichthyosaurs: a day in the life…&lt;/i&gt;, https://ichthyosaurs.wordpress.com/tag/posidonia-shale/.</int:CitationText>
              </int:Suggestion>
              <int:Suggestion CitationStyle="Apa" IsIdentical="0">
                <int:CitationText>&lt;i&gt;Posidonia Shale | Ichthyosaurs: a day in the life…&lt;/i&gt;. (n.d.). Retrieved from https://ichthyosaurs.wordpress.com/tag/posidonia-shale/</int:CitationText>
              </int:Suggestion>
              <int:Suggestion CitationStyle="Chicago" IsIdentical="0">
                <int:CitationText>“Posidonia Shale | Ichthyosaurs: a day in the life…” n.d., https://ichthyosaurs.wordpress.com/tag/posidonia-shale/.</int:CitationText>
              </int:Suggestion>
            </int:Suggestions>
            <int:AdditionalSources SourceType="Online" SourceTitle="Extinction of fish-shaped marine reptiles associated with ..." SourceUrl="https://www.nature.com/articles/ncomms10825" SourceSnippet="A new genus of ichthyosaur from the Lower Cretaceous of Western Canada. Palaeontology 49 , 1043–1052 (2006). Article Google Scholar">
              <int:Suggestions CitationType="Inline">
                <int:Suggestion CitationStyle="Mla" IsIdentical="0">
                  <int:CitationText>(“Extinction of fish-shaped marine reptiles associated with ...”)</int:CitationText>
                </int:Suggestion>
                <int:Suggestion CitationStyle="Apa" IsIdentical="0">
                  <int:CitationText>(“Extinction of fish-shaped marine reptiles associated with ...”)</int:CitationText>
                </int:Suggestion>
                <int:Suggestion CitationStyle="Chicago" IsIdentical="0">
                  <int:CitationText>(“Extinction of fish-shaped marine reptiles associated with ...”)</int:CitationText>
                </int:Suggestion>
              </int:Suggestions>
              <int:Suggestions CitationType="Full">
                <int:Suggestion CitationStyle="Mla" IsIdentical="0">
                  <int:CitationText>&lt;i&gt;Extinction of fish-shaped marine reptiles associated with ...&lt;/i&gt;, https://www.nature.com/articles/ncomms10825.</int:CitationText>
                </int:Suggestion>
                <int:Suggestion CitationStyle="Apa" IsIdentical="0">
                  <int:CitationText>&lt;i&gt;Extinction of fish-shaped marine reptiles associated with ...&lt;/i&gt;. (n.d.). Retrieved from https://www.nature.com/articles/ncomms10825</int:CitationText>
                </int:Suggestion>
                <int:Suggestion CitationStyle="Chicago" IsIdentical="0">
                  <int:CitationText>“Extinction of fish-shaped marine reptiles associated with ...” n.d., https://www.nature.com/articles/ncomms10825.</int:CitationText>
                </int:Suggestion>
              </int:Suggestions>
            </int:AdditionalSources>
          </int:SimilarityCritique>
        </oel:ext>
      </int:extLst>
    </int:Content>
    <int:Content id="/2sSZVfw">
      <int:Rejection type="AugLoop_Similarity_SimilarityAnnotation"/>
      <int:extLst>
        <oel:ext uri="426473B9-03D8-482F-96C9-C2C85392BACA">
          <int:SimilarityCritique Version="1" Context="[Comments on new genera and species of Silurian and Devonian trilobites in southwest China and their significance]." SourceType="Online" SourceTitle="PALAEONTOGRAPHICAL SOCIETY" SourceUrl="https://www.palaeosoc.org/site/_down/forAuthors/NotesForAuthorsV2Nov2016.doc" SourceSnippet="The Palaeontographical Society exists to publish monographs of British fossils. Monographs may be published either as complete works, or as parts in a series of annual volumes. ... [Comments on new genera and species of Silurian and Devonian . trilobites in southwest China and their significance]. Acta Palaeontologia Sinica, 16, 95–117, 3 pls ...">
            <int:Suggestions CitationType="Inline">
              <int:Suggestion CitationStyle="Mla" IsIdentical="0">
                <int:CitationText>(“PALAEONTOGRAPHICAL SOCIETY”)</int:CitationText>
              </int:Suggestion>
              <int:Suggestion CitationStyle="Apa" IsIdentical="0">
                <int:CitationText>(“PALAEONTOGRAPHICAL SOCIETY”)</int:CitationText>
              </int:Suggestion>
              <int:Suggestion CitationStyle="Chicago" IsIdentical="0">
                <int:CitationText>(“PALAEONTOGRAPHICAL SOCIETY”)</int:CitationText>
              </int:Suggestion>
            </int:Suggestions>
            <int:Suggestions CitationType="Full">
              <int:Suggestion CitationStyle="Mla" IsIdentical="0">
                <int:CitationText>&lt;i&gt;PALAEONTOGRAPHICAL SOCIETY&lt;/i&gt;, https://www.palaeosoc.org/site/_down/forAuthors/NotesForAuthorsV2Nov2016.doc.</int:CitationText>
              </int:Suggestion>
              <int:Suggestion CitationStyle="Apa" IsIdentical="0">
                <int:CitationText>&lt;i&gt;PALAEONTOGRAPHICAL SOCIETY&lt;/i&gt;. (n.d.). Retrieved from https://www.palaeosoc.org/site/_down/forAuthors/NotesForAuthorsV2Nov2016.doc</int:CitationText>
              </int:Suggestion>
              <int:Suggestion CitationStyle="Chicago" IsIdentical="0">
                <int:CitationText>“PALAEONTOGRAPHICAL SOCIETY” n.d., https://www.palaeosoc.org/site/_down/forAuthors/NotesForAuthorsV2Nov2016.doc.</int:CitationText>
              </int:Suggestion>
            </int:Suggestions>
            <int:AdditionalSources SourceType="Online" SourceTitle="Trilobites from the Silurian “Lower Red Beds” of Wuhan ..." SourceUrl="https://www.sciencedirect.com/science/article/pii/S1871174X21000457" SourceSnippet="Wu, H.J., 1977. Comments on new genera and species of Silurian–Devonian trilobites in southwest China and their significance. Acta Palaeontologica Sinica 16, 95–115 (in Chinese, with English abstract).">
              <int:Suggestions CitationType="Inline">
                <int:Suggestion CitationStyle="Mla" IsIdentical="0">
                  <int:CitationText>(“Trilobites from the Silurian “Lower Red Beds” of Wuhan ...”)</int:CitationText>
                </int:Suggestion>
                <int:Suggestion CitationStyle="Apa" IsIdentical="0">
                  <int:CitationText>(“Trilobites from the Silurian “Lower Red Beds” of Wuhan ...”)</int:CitationText>
                </int:Suggestion>
                <int:Suggestion CitationStyle="Chicago" IsIdentical="0">
                  <int:CitationText>(“Trilobites from the Silurian “Lower Red Beds” of Wuhan ...”)</int:CitationText>
                </int:Suggestion>
              </int:Suggestions>
              <int:Suggestions CitationType="Full">
                <int:Suggestion CitationStyle="Mla" IsIdentical="0">
                  <int:CitationText>&lt;i&gt;Trilobites from the Silurian “Lower Red Beds” of Wuhan ...&lt;/i&gt;, https://www.sciencedirect.com/science/article/pii/S1871174X21000457.</int:CitationText>
                </int:Suggestion>
                <int:Suggestion CitationStyle="Apa" IsIdentical="0">
                  <int:CitationText>&lt;i&gt;Trilobites from the Silurian “Lower Red Beds” of Wuhan ...&lt;/i&gt;. (n.d.). Retrieved from https://www.sciencedirect.com/science/article/pii/S1871174X21000457</int:CitationText>
                </int:Suggestion>
                <int:Suggestion CitationStyle="Chicago" IsIdentical="0">
                  <int:CitationText>“Trilobites from the Silurian “Lower Red Beds” of Wuhan ...” n.d., https://www.sciencedirect.com/science/article/pii/S1871174X21000457.</int:CitationText>
                </int:Suggestion>
              </int:Suggestions>
            </int:AdditionalSources>
          </int:SimilarityCritique>
        </oel:ext>
      </int:extLst>
    </int:Content>
    <int:Content id="anIwAz7Y">
      <int:Rejection type="AugLoop_Similarity_SimilarityAnnotation"/>
      <int:extLst>
        <oel:ext uri="426473B9-03D8-482F-96C9-C2C85392BACA">
          <int:SimilarityCritique Version="1" Context="In House, M. R. (Ed.) The origin of major invertebrate groups." SourceType="Online" SourceTitle="Bibliography of Vendian localities" SourceUrl="https://ucmp.berkeley.edu/vendian/biogeo/vendbiblio.html" SourceSnippet="In: House, M. R. (ed.), The Origin of Major Invertebrate Groups. Systematics Association Special Volume 12. Systematics Association Special Volume 12. Academic Press, London and New York.">
            <int:Suggestions CitationType="Inline">
              <int:Suggestion CitationStyle="Mla" IsIdentical="0">
                <int:CitationText>(“Bibliography of Vendian localities”)</int:CitationText>
              </int:Suggestion>
              <int:Suggestion CitationStyle="Apa" IsIdentical="0">
                <int:CitationText>(“Bibliography of Vendian localities”)</int:CitationText>
              </int:Suggestion>
              <int:Suggestion CitationStyle="Chicago" IsIdentical="0">
                <int:CitationText>(“Bibliography of Vendian localities”)</int:CitationText>
              </int:Suggestion>
            </int:Suggestions>
            <int:Suggestions CitationType="Full">
              <int:Suggestion CitationStyle="Mla" IsIdentical="0">
                <int:CitationText>&lt;i&gt;Bibliography of Vendian localities&lt;/i&gt;, https://ucmp.berkeley.edu/vendian/biogeo/vendbiblio.html.</int:CitationText>
              </int:Suggestion>
              <int:Suggestion CitationStyle="Apa" IsIdentical="0">
                <int:CitationText>&lt;i&gt;Bibliography of Vendian localities&lt;/i&gt;. (n.d.). Retrieved from https://ucmp.berkeley.edu/vendian/biogeo/vendbiblio.html</int:CitationText>
              </int:Suggestion>
              <int:Suggestion CitationStyle="Chicago" IsIdentical="0">
                <int:CitationText>“Bibliography of Vendian localities” n.d., https://ucmp.berkeley.edu/vendian/biogeo/vendbiblio.html.</int:CitationText>
              </int:Suggestion>
            </int:Suggestions>
            <int:AdditionalSources SourceType="Online" SourceTitle="Cnidaria" SourceUrl="http://tolweb.org/tree?group=Cnidaria" SourceSnippet="Early Fossil Cnidarians. Pp. 161-207 in M. R. House (ed.) The Origin of Major Invertebrate Groups. Academic Press, London. Shick, J. M. 1991. A Functional Biology of Sea Anemones. Chapman and Hall, London and other cities. 395 pp. Tardent, P. and R. Tardent (eds.). 1980. Developmental and Cellular Biology of Coelenterates (Proceedings of the ...">
              <int:Suggestions CitationType="Inline">
                <int:Suggestion CitationStyle="Mla" IsIdentical="0">
                  <int:CitationText>(“Cnidaria”)</int:CitationText>
                </int:Suggestion>
                <int:Suggestion CitationStyle="Apa" IsIdentical="0">
                  <int:CitationText>(“Cnidaria”)</int:CitationText>
                </int:Suggestion>
                <int:Suggestion CitationStyle="Chicago" IsIdentical="0">
                  <int:CitationText>(“Cnidaria”)</int:CitationText>
                </int:Suggestion>
              </int:Suggestions>
              <int:Suggestions CitationType="Full">
                <int:Suggestion CitationStyle="Mla" IsIdentical="0">
                  <int:CitationText>&lt;i&gt;Cnidaria&lt;/i&gt;, http://tolweb.org/tree?group=Cnidaria.</int:CitationText>
                </int:Suggestion>
                <int:Suggestion CitationStyle="Apa" IsIdentical="0">
                  <int:CitationText>&lt;i&gt;Cnidaria&lt;/i&gt;. (n.d.). Retrieved from http://tolweb.org/tree?group=Cnidaria</int:CitationText>
                </int:Suggestion>
                <int:Suggestion CitationStyle="Chicago" IsIdentical="0">
                  <int:CitationText>“Cnidaria” n.d., http://tolweb.org/tree?group=Cnidaria.</int:CitationText>
                </int:Suggestion>
              </int:Suggestions>
            </int:AdditionalSources>
          </int:SimilarityCritique>
        </oel:ext>
      </int:extLst>
    </int:Content>
    <int:Content id="85PmJeNH">
      <int:Rejection type="AugLoop_Similarity_SimilarityAnnotation"/>
      <int:extLst>
        <oel:ext uri="426473B9-03D8-482F-96C9-C2C85392BACA">
          <int:SimilarityCritique Version="1" Context="The maximum printed size of a text-figure is 158 mm × 215 mm: folding text-figures and tables will not normally be considered." SourceType="Online" SourceTitle="PALAEONTOGRAPHICAL SOCIETY" SourceUrl="https://www.palaeosoc.org/site/_down/forAuthors/NotesForAuthorsV2Nov2016.doc" SourceSnippet="The maximum printed size of a text-figure is 215 mm x 158 mm: folding text-figures and tables will not normally be considered. Vary large figures should be drafted to occupy two facing pages. In drafting text-figures aim to use the full width of the page, for example by arranging text-figures side by side. Lettering should be clear.">
            <int:Suggestions CitationType="Inline">
              <int:Suggestion CitationStyle="Mla" IsIdentical="0">
                <int:CitationText>(“PALAEONTOGRAPHICAL SOCIETY”)</int:CitationText>
              </int:Suggestion>
              <int:Suggestion CitationStyle="Apa" IsIdentical="0">
                <int:CitationText>(“PALAEONTOGRAPHICAL SOCIETY”)</int:CitationText>
              </int:Suggestion>
              <int:Suggestion CitationStyle="Chicago" IsIdentical="0">
                <int:CitationText>(“PALAEONTOGRAPHICAL SOCIETY”)</int:CitationText>
              </int:Suggestion>
            </int:Suggestions>
            <int:Suggestions CitationType="Full">
              <int:Suggestion CitationStyle="Mla" IsIdentical="0">
                <int:CitationText>&lt;i&gt;PALAEONTOGRAPHICAL SOCIETY&lt;/i&gt;, https://www.palaeosoc.org/site/_down/forAuthors/NotesForAuthorsV2Nov2016.doc.</int:CitationText>
              </int:Suggestion>
              <int:Suggestion CitationStyle="Apa" IsIdentical="0">
                <int:CitationText>&lt;i&gt;PALAEONTOGRAPHICAL SOCIETY&lt;/i&gt;. (n.d.). Retrieved from https://www.palaeosoc.org/site/_down/forAuthors/NotesForAuthorsV2Nov2016.doc</int:CitationText>
              </int:Suggestion>
              <int:Suggestion CitationStyle="Chicago" IsIdentical="0">
                <int:CitationText>“PALAEONTOGRAPHICAL SOCIETY” n.d., https://www.palaeosoc.org/site/_down/forAuthors/NotesForAuthorsV2Nov2016.doc.</int:CitationText>
              </int:Suggestion>
            </int:Suggestions>
          </int:SimilarityCritique>
        </oel:ext>
      </int:extLst>
    </int:Content>
    <int:Content id="QTGALmgS">
      <int:Rejection type="AugLoop_Similarity_SimilarityAnnotation"/>
      <int:extLst>
        <oel:ext uri="426473B9-03D8-482F-96C9-C2C85392BACA">
          <int:SimilarityCritique Version="1" Context="In drafting text-figures aim to use the full width of the page, for example by arranging text-figures side by side." SourceType="Online" SourceTitle="PALAEONTOGRAPHICAL SOCIETY" SourceUrl="https://www.palaeosoc.org/site/_down/forAuthors/NotesForAuthorsV2Nov2016.doc" SourceSnippet="The maximum printed size of a text-figure is 215 mm x 158 mm: folding text-figures and tables will not normally be considered. Vary large figures should be drafted to occupy two facing pages. In drafting text-figures aim to use the full width of the page, for example by arranging text-figures side by side. Lettering should be clear.">
            <int:Suggestions CitationType="Inline">
              <int:Suggestion CitationStyle="Mla" IsIdentical="1">
                <int:CitationText>(“PALAEONTOGRAPHICAL SOCIETY”)</int:CitationText>
              </int:Suggestion>
              <int:Suggestion CitationStyle="Apa" IsIdentical="1">
                <int:CitationText>(“PALAEONTOGRAPHICAL SOCIETY”)</int:CitationText>
              </int:Suggestion>
              <int:Suggestion CitationStyle="Chicago" IsIdentical="1">
                <int:CitationText>(“PALAEONTOGRAPHICAL SOCIETY”)</int:CitationText>
              </int:Suggestion>
            </int:Suggestions>
            <int:Suggestions CitationType="Full">
              <int:Suggestion CitationStyle="Mla" IsIdentical="1">
                <int:CitationText>&lt;i&gt;PALAEONTOGRAPHICAL SOCIETY&lt;/i&gt;, https://www.palaeosoc.org/site/_down/forAuthors/NotesForAuthorsV2Nov2016.doc.</int:CitationText>
              </int:Suggestion>
              <int:Suggestion CitationStyle="Apa" IsIdentical="1">
                <int:CitationText>&lt;i&gt;PALAEONTOGRAPHICAL SOCIETY&lt;/i&gt;. (n.d.). Retrieved from https://www.palaeosoc.org/site/_down/forAuthors/NotesForAuthorsV2Nov2016.doc</int:CitationText>
              </int:Suggestion>
              <int:Suggestion CitationStyle="Chicago" IsIdentical="1">
                <int:CitationText>“PALAEONTOGRAPHICAL SOCIETY” n.d., https://www.palaeosoc.org/site/_down/forAuthors/NotesForAuthorsV2Nov2016.doc.</int:CitationText>
              </int:Suggestion>
            </int:Suggestions>
          </int:SimilarityCritique>
        </oel:ext>
      </int:extLst>
    </int:Content>
    <int:Content id="hyy3IWWX">
      <int:Rejection type="AugLoop_Similarity_SimilarityAnnotation"/>
      <int:extLst>
        <oel:ext uri="426473B9-03D8-482F-96C9-C2C85392BACA">
          <int:SimilarityCritique Version="1" Context="The maximum area of plate illustration is 180 mm × 230 mm; make the fullest use of this space." SourceType="Online" SourceTitle="PALAEONTOGRAPHICAL SOCIETY" SourceUrl="https://www.palaeosoc.org/site/_down/forAuthors/NotesForAuthorsV2Nov2016.doc" SourceSnippet="The maximum area of plate illustration is 180 mm x 230 mm; make the fullest use of this space. Large numbers of stereo-pairs will not normally be accepted. Prepare digital images at 600 dpi. Submit figures as psd files, eps files or as Tiffs on a CD/DVD. Submit also high-quality print-outs of all plates and half-tone text-figures at publication ...">
            <int:Suggestions CitationType="Inline">
              <int:Suggestion CitationStyle="Mla" IsIdentical="0">
                <int:CitationText>(“PALAEONTOGRAPHICAL SOCIETY”)</int:CitationText>
              </int:Suggestion>
              <int:Suggestion CitationStyle="Apa" IsIdentical="0">
                <int:CitationText>(“PALAEONTOGRAPHICAL SOCIETY”)</int:CitationText>
              </int:Suggestion>
              <int:Suggestion CitationStyle="Chicago" IsIdentical="0">
                <int:CitationText>(“PALAEONTOGRAPHICAL SOCIETY”)</int:CitationText>
              </int:Suggestion>
            </int:Suggestions>
            <int:Suggestions CitationType="Full">
              <int:Suggestion CitationStyle="Mla" IsIdentical="0">
                <int:CitationText>&lt;i&gt;PALAEONTOGRAPHICAL SOCIETY&lt;/i&gt;, https://www.palaeosoc.org/site/_down/forAuthors/NotesForAuthorsV2Nov2016.doc.</int:CitationText>
              </int:Suggestion>
              <int:Suggestion CitationStyle="Apa" IsIdentical="0">
                <int:CitationText>&lt;i&gt;PALAEONTOGRAPHICAL SOCIETY&lt;/i&gt;. (n.d.). Retrieved from https://www.palaeosoc.org/site/_down/forAuthors/NotesForAuthorsV2Nov2016.doc</int:CitationText>
              </int:Suggestion>
              <int:Suggestion CitationStyle="Chicago" IsIdentical="0">
                <int:CitationText>“PALAEONTOGRAPHICAL SOCIETY” n.d., https://www.palaeosoc.org/site/_down/forAuthors/NotesForAuthorsV2Nov2016.doc.</int:CitationText>
              </int:Suggestion>
            </int:Suggestions>
          </int:SimilarityCritique>
        </oel:ext>
      </int:extLst>
    </int:Content>
    <int:Content id="vZ/AT+MP">
      <int:Rejection type="AugLoop_Similarity_SimilarityAnnotation"/>
      <int:extLst>
        <oel:ext uri="426473B9-03D8-482F-96C9-C2C85392BACA">
          <int:SimilarityCritique Version="1" Context="Study the layouts which have been used in recent monographs and use a style appropriate to your material, if necessary, after consultation with the editors. The maximum amount of information should be included for each figure on a plate; some of this may be grouped conveniently as centred headings, under which several figures may be listed." SourceType="Online" SourceTitle="PALAEONTOGRAPHICAL SOCIETY" SourceUrl="https://www.palaeosoc.org/site/_down/forAuthors/NotesForAuthorsV2Nov2016.doc" SourceSnippet="Study the layouts which have been used in recent monographs and use a style appropriate to your material, if necessary after consultation with the editors. The maximum amount of information should be included for each figure on a plate; some of this may be grouped conveniently as centred headings, under which several figures may be listed.">
            <int:Suggestions CitationType="Inline">
              <int:Suggestion CitationStyle="Mla" IsIdentical="0">
                <int:CitationText>(“PALAEONTOGRAPHICAL SOCIETY”)</int:CitationText>
              </int:Suggestion>
              <int:Suggestion CitationStyle="Apa" IsIdentical="0">
                <int:CitationText>(“PALAEONTOGRAPHICAL SOCIETY”)</int:CitationText>
              </int:Suggestion>
              <int:Suggestion CitationStyle="Chicago" IsIdentical="0">
                <int:CitationText>(“PALAEONTOGRAPHICAL SOCIETY”)</int:CitationText>
              </int:Suggestion>
            </int:Suggestions>
            <int:Suggestions CitationType="Full">
              <int:Suggestion CitationStyle="Mla" IsIdentical="0">
                <int:CitationText>&lt;i&gt;PALAEONTOGRAPHICAL SOCIETY&lt;/i&gt;, https://www.palaeosoc.org/site/_down/forAuthors/NotesForAuthorsV2Nov2016.doc.</int:CitationText>
              </int:Suggestion>
              <int:Suggestion CitationStyle="Apa" IsIdentical="0">
                <int:CitationText>&lt;i&gt;PALAEONTOGRAPHICAL SOCIETY&lt;/i&gt;. (n.d.). Retrieved from https://www.palaeosoc.org/site/_down/forAuthors/NotesForAuthorsV2Nov2016.doc</int:CitationText>
              </int:Suggestion>
              <int:Suggestion CitationStyle="Chicago" IsIdentical="0">
                <int:CitationText>“PALAEONTOGRAPHICAL SOCIETY” n.d., https://www.palaeosoc.org/site/_down/forAuthors/NotesForAuthorsV2Nov2016.doc.</int:CitationText>
              </int:Suggestion>
            </int:Suggestions>
          </int:SimilarityCritique>
        </oel:ext>
      </int:extLst>
    </int:Content>
    <int:Content id="YKd9UIGO">
      <int:Rejection type="AugLoop_Similarity_SimilarityAnnotation"/>
      <int:extLst>
        <oel:ext uri="426473B9-03D8-482F-96C9-C2C85392BACA">
          <int:SimilarityCritique Version="1" Context="Note that there is no full stop after the figure number(s) in the left-hand column of plate descriptions." SourceType="Online" SourceTitle="PALAEONTOGRAPHICAL SOCIETY" SourceUrl="https://www.palaeosoc.org/site/_down/forAuthors/NotesForAuthorsV2Nov2016.doc" SourceSnippet="Note that there is no full stop after the figure number(s) in the left hand column of plate descriptions. 2c) Text-figures (line illustrations) The maximum printed size of a text-figure is 215 mm x 158 mm: folding text-figures and tables will not normally be considered. Vary large figures should be drafted to occupy two facing pages.">
            <int:Suggestions CitationType="Inline">
              <int:Suggestion CitationStyle="Mla" IsIdentical="0">
                <int:CitationText>(“PALAEONTOGRAPHICAL SOCIETY”)</int:CitationText>
              </int:Suggestion>
              <int:Suggestion CitationStyle="Apa" IsIdentical="0">
                <int:CitationText>(“PALAEONTOGRAPHICAL SOCIETY”)</int:CitationText>
              </int:Suggestion>
              <int:Suggestion CitationStyle="Chicago" IsIdentical="0">
                <int:CitationText>(“PALAEONTOGRAPHICAL SOCIETY”)</int:CitationText>
              </int:Suggestion>
            </int:Suggestions>
            <int:Suggestions CitationType="Full">
              <int:Suggestion CitationStyle="Mla" IsIdentical="0">
                <int:CitationText>&lt;i&gt;PALAEONTOGRAPHICAL SOCIETY&lt;/i&gt;, https://www.palaeosoc.org/site/_down/forAuthors/NotesForAuthorsV2Nov2016.doc.</int:CitationText>
              </int:Suggestion>
              <int:Suggestion CitationStyle="Apa" IsIdentical="0">
                <int:CitationText>&lt;i&gt;PALAEONTOGRAPHICAL SOCIETY&lt;/i&gt;. (n.d.). Retrieved from https://www.palaeosoc.org/site/_down/forAuthors/NotesForAuthorsV2Nov2016.doc</int:CitationText>
              </int:Suggestion>
              <int:Suggestion CitationStyle="Chicago" IsIdentical="0">
                <int:CitationText>“PALAEONTOGRAPHICAL SOCIETY” n.d., https://www.palaeosoc.org/site/_down/forAuthors/NotesForAuthorsV2Nov2016.doc.</int:CitationText>
              </int:Suggestion>
            </int:Suggestions>
          </int:SimilarityCritique>
        </oel:ext>
      </int:extLst>
    </int:Content>
    <int:Content id="L9AytR85">
      <int:Rejection type="AugLoop_Similarity_SimilarityAnnotation"/>
      <int:extLst>
        <oel:ext uri="426473B9-03D8-482F-96C9-C2C85392BACA">
          <int:SimilarityCritique Version="1" Context="Tables should generally be typeset and included in the run of the typescript; clear alignment and adequate spacing of the original is necessary. As folding tables are unacceptable, consider using two facing pages for large tables." SourceType="Online" SourceTitle="PALAEONTOGRAPHICAL SOCIETY" SourceUrl="https://www.palaeosoc.org/site/_down/forAuthors/NotesForAuthorsV2Nov2016.doc" SourceSnippet="Tables should generally be type-set and included in the run of the typescript; clear alignment and adequate spacing of the original is necessary. As folding tables are unacceptable, consider using two facing pages for large tables.">
            <int:Suggestions CitationType="Inline">
              <int:Suggestion CitationStyle="Mla" IsIdentical="0">
                <int:CitationText>(“PALAEONTOGRAPHICAL SOCIETY”)</int:CitationText>
              </int:Suggestion>
              <int:Suggestion CitationStyle="Apa" IsIdentical="0">
                <int:CitationText>(“PALAEONTOGRAPHICAL SOCIETY”)</int:CitationText>
              </int:Suggestion>
              <int:Suggestion CitationStyle="Chicago" IsIdentical="0">
                <int:CitationText>(“PALAEONTOGRAPHICAL SOCIETY”)</int:CitationText>
              </int:Suggestion>
            </int:Suggestions>
            <int:Suggestions CitationType="Full">
              <int:Suggestion CitationStyle="Mla" IsIdentical="0">
                <int:CitationText>&lt;i&gt;PALAEONTOGRAPHICAL SOCIETY&lt;/i&gt;, https://www.palaeosoc.org/site/_down/forAuthors/NotesForAuthorsV2Nov2016.doc.</int:CitationText>
              </int:Suggestion>
              <int:Suggestion CitationStyle="Apa" IsIdentical="0">
                <int:CitationText>&lt;i&gt;PALAEONTOGRAPHICAL SOCIETY&lt;/i&gt;. (n.d.). Retrieved from https://www.palaeosoc.org/site/_down/forAuthors/NotesForAuthorsV2Nov2016.doc</int:CitationText>
              </int:Suggestion>
              <int:Suggestion CitationStyle="Chicago" IsIdentical="0">
                <int:CitationText>“PALAEONTOGRAPHICAL SOCIETY” n.d., https://www.palaeosoc.org/site/_down/forAuthors/NotesForAuthorsV2Nov2016.doc.</int:CitationText>
              </int:Suggestion>
            </int:Suggestions>
          </int:SimilarityCritique>
        </oel:ext>
      </int:extLst>
    </int:Content>
    <int:Content id="Ms23UKQM">
      <int:Rejection type="AugLoop_Similarity_SimilarityAnnotation"/>
      <int:extLst>
        <oel:ext uri="426473B9-03D8-482F-96C9-C2C85392BACA">
          <int:SimilarityCritique Version="1" Context="The style of this section must follow that of the examples given below." SourceType="Online" SourceTitle="PALAEONTOGRAPHICAL SOCIETY" SourceUrl="https://www.palaeosoc.org/site/_down/forAuthors/NotesForAuthorsV2Nov2016.doc" SourceSnippet="The style of this section must follow that of the examples given below. Again, authors should check format details closely to save themselves much unnecessary work later. That part of the systematic section which precedes the description of a species should be especially well spaced out to facilitate press marking.">
            <int:Suggestions CitationType="Inline">
              <int:Suggestion CitationStyle="Mla" IsIdentical="1">
                <int:CitationText>(“PALAEONTOGRAPHICAL SOCIETY”)</int:CitationText>
              </int:Suggestion>
              <int:Suggestion CitationStyle="Apa" IsIdentical="1">
                <int:CitationText>(“PALAEONTOGRAPHICAL SOCIETY”)</int:CitationText>
              </int:Suggestion>
              <int:Suggestion CitationStyle="Chicago" IsIdentical="1">
                <int:CitationText>(“PALAEONTOGRAPHICAL SOCIETY”)</int:CitationText>
              </int:Suggestion>
            </int:Suggestions>
            <int:Suggestions CitationType="Full">
              <int:Suggestion CitationStyle="Mla" IsIdentical="1">
                <int:CitationText>&lt;i&gt;PALAEONTOGRAPHICAL SOCIETY&lt;/i&gt;, https://www.palaeosoc.org/site/_down/forAuthors/NotesForAuthorsV2Nov2016.doc.</int:CitationText>
              </int:Suggestion>
              <int:Suggestion CitationStyle="Apa" IsIdentical="1">
                <int:CitationText>&lt;i&gt;PALAEONTOGRAPHICAL SOCIETY&lt;/i&gt;. (n.d.). Retrieved from https://www.palaeosoc.org/site/_down/forAuthors/NotesForAuthorsV2Nov2016.doc</int:CitationText>
              </int:Suggestion>
              <int:Suggestion CitationStyle="Chicago" IsIdentical="1">
                <int:CitationText>“PALAEONTOGRAPHICAL SOCIETY” n.d., https://www.palaeosoc.org/site/_down/forAuthors/NotesForAuthorsV2Nov2016.doc.</int:CitationText>
              </int:Suggestion>
            </int:Suggestions>
          </int:SimilarityCritique>
        </oel:ext>
      </int:extLst>
    </int:Content>
    <int:Content id="hmLM0CFf">
      <int:Rejection type="AugLoop_Similarity_SimilarityAnnotation"/>
      <int:extLst>
        <oel:ext uri="426473B9-03D8-482F-96C9-C2C85392BACA">
          <int:SimilarityCritique Version="1" Context="Do not underline the specific heading, which is printed in bold type." SourceType="Online" SourceTitle="PALAEONTOGRAPHICAL SOCIETY" SourceUrl="https://www.palaeosoc.org/site/_down/forAuthors/NotesForAuthorsV2Nov2016.doc" SourceSnippet="(1) Do not underline the specific heading, which is printed in bold type. (2) The synonymy should describe the history of nomenclature of the taxon; suitably annotated, much discussion can be avoided. To this end, Richter Symbols should be used, as in the imaginary example above (see Matthews, S. C. (1973), Palaeontology, 16, (4), 717–9).">
            <int:Suggestions CitationType="Inline">
              <int:Suggestion CitationStyle="Mla" IsIdentical="1">
                <int:CitationText>(“PALAEONTOGRAPHICAL SOCIETY”)</int:CitationText>
              </int:Suggestion>
              <int:Suggestion CitationStyle="Apa" IsIdentical="1">
                <int:CitationText>(“PALAEONTOGRAPHICAL SOCIETY”)</int:CitationText>
              </int:Suggestion>
              <int:Suggestion CitationStyle="Chicago" IsIdentical="1">
                <int:CitationText>(“PALAEONTOGRAPHICAL SOCIETY”)</int:CitationText>
              </int:Suggestion>
            </int:Suggestions>
            <int:Suggestions CitationType="Full">
              <int:Suggestion CitationStyle="Mla" IsIdentical="1">
                <int:CitationText>&lt;i&gt;PALAEONTOGRAPHICAL SOCIETY&lt;/i&gt;, https://www.palaeosoc.org/site/_down/forAuthors/NotesForAuthorsV2Nov2016.doc.</int:CitationText>
              </int:Suggestion>
              <int:Suggestion CitationStyle="Apa" IsIdentical="1">
                <int:CitationText>&lt;i&gt;PALAEONTOGRAPHICAL SOCIETY&lt;/i&gt;. (n.d.). Retrieved from https://www.palaeosoc.org/site/_down/forAuthors/NotesForAuthorsV2Nov2016.doc</int:CitationText>
              </int:Suggestion>
              <int:Suggestion CitationStyle="Chicago" IsIdentical="1">
                <int:CitationText>“PALAEONTOGRAPHICAL SOCIETY” n.d., https://www.palaeosoc.org/site/_down/forAuthors/NotesForAuthorsV2Nov2016.doc.</int:CitationText>
              </int:Suggestion>
            </int:Suggestions>
          </int:SimilarityCritique>
        </oel:ext>
      </int:extLst>
    </int:Content>
    <int:Content id="rK7qhuDc">
      <int:Rejection type="AugLoop_Similarity_SimilarityAnnotation"/>
      <int:extLst>
        <oel:ext uri="426473B9-03D8-482F-96C9-C2C85392BACA">
          <int:SimilarityCritique Version="1" Context="The synonymy should describe the history of nomenclature of the taxon; suitably annotated, much discussion can be avoided." SourceType="Online" SourceTitle="PALAEONTOGRAPHICAL SOCIETY" SourceUrl="https://www.palaeosoc.org/site/_down/forAuthors/NotesForAuthorsV2Nov2016.doc" SourceSnippet="(2) The synonymy should describe the history of nomenclature of the taxon; suitably annotated, much discussion can be avoided. To this end, Richter Symbols should be used, as in the imaginary example above (see Matthews, S. C. (1973), Palaeontology, 16, (4), 717–9).">
            <int:Suggestions CitationType="Inline">
              <int:Suggestion CitationStyle="Mla" IsIdentical="1">
                <int:CitationText>(“PALAEONTOGRAPHICAL SOCIETY”)</int:CitationText>
              </int:Suggestion>
              <int:Suggestion CitationStyle="Apa" IsIdentical="1">
                <int:CitationText>(“PALAEONTOGRAPHICAL SOCIETY”)</int:CitationText>
              </int:Suggestion>
              <int:Suggestion CitationStyle="Chicago" IsIdentical="1">
                <int:CitationText>(“PALAEONTOGRAPHICAL SOCIETY”)</int:CitationText>
              </int:Suggestion>
            </int:Suggestions>
            <int:Suggestions CitationType="Full">
              <int:Suggestion CitationStyle="Mla" IsIdentical="1">
                <int:CitationText>&lt;i&gt;PALAEONTOGRAPHICAL SOCIETY&lt;/i&gt;, https://www.palaeosoc.org/site/_down/forAuthors/NotesForAuthorsV2Nov2016.doc.</int:CitationText>
              </int:Suggestion>
              <int:Suggestion CitationStyle="Apa" IsIdentical="1">
                <int:CitationText>&lt;i&gt;PALAEONTOGRAPHICAL SOCIETY&lt;/i&gt;. (n.d.). Retrieved from https://www.palaeosoc.org/site/_down/forAuthors/NotesForAuthorsV2Nov2016.doc</int:CitationText>
              </int:Suggestion>
              <int:Suggestion CitationStyle="Chicago" IsIdentical="1">
                <int:CitationText>“PALAEONTOGRAPHICAL SOCIETY” n.d., https://www.palaeosoc.org/site/_down/forAuthors/NotesForAuthorsV2Nov2016.doc.</int:CitationText>
              </int:Suggestion>
            </int:Suggestions>
          </int:SimilarityCritique>
        </oel:ext>
      </int:extLst>
    </int:Content>
    <int:Content id="0QSsGTSm">
      <int:Rejection type="AugLoop_Similarity_SimilarityAnnotation"/>
      <int:extLst>
        <oel:ext uri="426473B9-03D8-482F-96C9-C2C85392BACA">
          <int:SimilarityCritique Version="1" Context="Also note the value of appending locality and museum information, etc. in square brackets after an entry (see e.g. Kelly’s monograph 1984, 1992)." SourceType="Online" SourceTitle="PALAEONTOGRAPHICAL SOCIETY" SourceUrl="https://www.palaeosoc.org/site/_down/forAuthors/NotesForAuthorsV2Nov2016.doc" SourceSnippet="Also note the value of appending locality and museum information, etc. in square brackets after an entry (see e.g. Kelly’s monograph 1984, 1992). 1q) Terms and classification Where possible, follow the Treatise on invertebrate paleontology.">
            <int:Suggestions CitationType="Inline">
              <int:Suggestion CitationStyle="Mla" IsIdentical="1">
                <int:CitationText>(“PALAEONTOGRAPHICAL SOCIETY”)</int:CitationText>
              </int:Suggestion>
              <int:Suggestion CitationStyle="Apa" IsIdentical="1">
                <int:CitationText>(“PALAEONTOGRAPHICAL SOCIETY”)</int:CitationText>
              </int:Suggestion>
              <int:Suggestion CitationStyle="Chicago" IsIdentical="1">
                <int:CitationText>(“PALAEONTOGRAPHICAL SOCIETY”)</int:CitationText>
              </int:Suggestion>
            </int:Suggestions>
            <int:Suggestions CitationType="Full">
              <int:Suggestion CitationStyle="Mla" IsIdentical="1">
                <int:CitationText>&lt;i&gt;PALAEONTOGRAPHICAL SOCIETY&lt;/i&gt;, https://www.palaeosoc.org/site/_down/forAuthors/NotesForAuthorsV2Nov2016.doc.</int:CitationText>
              </int:Suggestion>
              <int:Suggestion CitationStyle="Apa" IsIdentical="1">
                <int:CitationText>&lt;i&gt;PALAEONTOGRAPHICAL SOCIETY&lt;/i&gt;. (n.d.). Retrieved from https://www.palaeosoc.org/site/_down/forAuthors/NotesForAuthorsV2Nov2016.doc</int:CitationText>
              </int:Suggestion>
              <int:Suggestion CitationStyle="Chicago" IsIdentical="1">
                <int:CitationText>“PALAEONTOGRAPHICAL SOCIETY” n.d., https://www.palaeosoc.org/site/_down/forAuthors/NotesForAuthorsV2Nov2016.doc.</int:CitationText>
              </int:Suggestion>
            </int:Suggestions>
          </int:SimilarityCritique>
        </oel:ext>
      </int:extLst>
    </int:Content>
    <int:Content id="/LCHIZIQ">
      <int:Rejection type="AugLoop_Similarity_SimilarityAnnotation"/>
      <int:extLst>
        <oel:ext uri="426473B9-03D8-482F-96C9-C2C85392BACA">
          <int:SimilarityCritique Version="1" Context="v*￼1968￼Polyputta ketalon, Sewsey, p. 2, pl. 1, figs 1–19 [full synonymy]." SourceType="Online" SourceTitle="PALAEONTOGRAPHICAL SOCIETY" SourceUrl="https://www.palaeosoc.org/site/_down/forAuthors/NotesForAuthorsV2Nov2016.doc" SourceSnippet="The Palaeontographical Society exists to publish monographs of British fossils. Monographs may be published either as complete works, or as parts in a series of annual volumes. ... v* 1968 Polyputta ketalon, Sewsey, p. 2, pl. 1, figs 1–19 [full synonymy]. 1978 Polyputta ketalon Sewsey; Brew, p. 55, pl. 4, fig. 1.">
            <int:Suggestions CitationType="Inline">
              <int:Suggestion CitationStyle="Mla" IsIdentical="0">
                <int:CitationText>(“PALAEONTOGRAPHICAL SOCIETY”)</int:CitationText>
              </int:Suggestion>
              <int:Suggestion CitationStyle="Apa" IsIdentical="0">
                <int:CitationText>(“PALAEONTOGRAPHICAL SOCIETY”)</int:CitationText>
              </int:Suggestion>
              <int:Suggestion CitationStyle="Chicago" IsIdentical="0">
                <int:CitationText>(“PALAEONTOGRAPHICAL SOCIETY”)</int:CitationText>
              </int:Suggestion>
            </int:Suggestions>
            <int:Suggestions CitationType="Full">
              <int:Suggestion CitationStyle="Mla" IsIdentical="0">
                <int:CitationText>&lt;i&gt;PALAEONTOGRAPHICAL SOCIETY&lt;/i&gt;, https://www.palaeosoc.org/site/_down/forAuthors/NotesForAuthorsV2Nov2016.doc.</int:CitationText>
              </int:Suggestion>
              <int:Suggestion CitationStyle="Apa" IsIdentical="0">
                <int:CitationText>&lt;i&gt;PALAEONTOGRAPHICAL SOCIETY&lt;/i&gt;. (n.d.). Retrieved from https://www.palaeosoc.org/site/_down/forAuthors/NotesForAuthorsV2Nov2016.doc</int:CitationText>
              </int:Suggestion>
              <int:Suggestion CitationStyle="Chicago" IsIdentical="0">
                <int:CitationText>“PALAEONTOGRAPHICAL SOCIETY” n.d., https://www.palaeosoc.org/site/_down/forAuthors/NotesForAuthorsV2Nov2016.doc.</int:CitationText>
              </int:Suggestion>
            </int:Suggestions>
          </int:SimilarityCritique>
        </oel:ext>
      </int:extLst>
    </int:Content>
    <int:Content id="WbdV1QtY">
      <int:Rejection type="AugLoop_Similarity_SimilarityAnnotation"/>
      <int:extLst>
        <oel:ext uri="426473B9-03D8-482F-96C9-C2C85392BACA">
          <int:SimilarityCritique Version="1" Context="Pages on which descriptions commence are set in bold type. Plate references are given at the end of the entry following a semicolon." SourceType="Online" SourceTitle="PALAEONTOGRAPHICAL SOCIETY" SourceUrl="https://www.palaeosoc.org/site/_down/forAuthors/NotesForAuthorsV2Nov2016.doc" SourceSnippet="Generic and specific names (italic) should be entered in both the ‘Aus, bus’ and ‘bus, Aus’ forms. Invalid names may be given in square brackets. Page references will be repeated in both entries; text-figures should be listed. Pages on which descriptions commence are set in bold type.">
            <int:Suggestions CitationType="Inline">
              <int:Suggestion CitationStyle="Mla" IsIdentical="0">
                <int:CitationText>(“PALAEONTOGRAPHICAL SOCIETY”)</int:CitationText>
              </int:Suggestion>
              <int:Suggestion CitationStyle="Apa" IsIdentical="0">
                <int:CitationText>(“PALAEONTOGRAPHICAL SOCIETY”)</int:CitationText>
              </int:Suggestion>
              <int:Suggestion CitationStyle="Chicago" IsIdentical="0">
                <int:CitationText>(“PALAEONTOGRAPHICAL SOCIETY”)</int:CitationText>
              </int:Suggestion>
            </int:Suggestions>
            <int:Suggestions CitationType="Full">
              <int:Suggestion CitationStyle="Mla" IsIdentical="0">
                <int:CitationText>&lt;i&gt;PALAEONTOGRAPHICAL SOCIETY&lt;/i&gt;, https://www.palaeosoc.org/site/_down/forAuthors/NotesForAuthorsV2Nov2016.doc.</int:CitationText>
              </int:Suggestion>
              <int:Suggestion CitationStyle="Apa" IsIdentical="0">
                <int:CitationText>&lt;i&gt;PALAEONTOGRAPHICAL SOCIETY&lt;/i&gt;. (n.d.). Retrieved from https://www.palaeosoc.org/site/_down/forAuthors/NotesForAuthorsV2Nov2016.doc</int:CitationText>
              </int:Suggestion>
              <int:Suggestion CitationStyle="Chicago" IsIdentical="0">
                <int:CitationText>“PALAEONTOGRAPHICAL SOCIETY” n.d., https://www.palaeosoc.org/site/_down/forAuthors/NotesForAuthorsV2Nov2016.doc.</int:CitationText>
              </int:Suggestion>
            </int:Suggestions>
          </int:SimilarityCritique>
        </oel:ext>
      </int:extLst>
    </int:Content>
    <int:Content id="J+/UiQ29">
      <int:Rejection type="LegacyProofing"/>
    </int:Content>
    <int:Content id="vnCWBvgY">
      <int:Rejection type="LegacyProofing"/>
    </int:Content>
    <int:Content id="TmKZEpBO">
      <int:Rejection type="LegacyProofing"/>
    </int:Content>
    <int:Content id="l/iTKzA7">
      <int:Rejection type="LegacyProofing"/>
    </int:Content>
    <int:Content id="eA8g3gzE">
      <int:Rejection type="LegacyProofing"/>
    </int:Content>
    <int:Content id="XFMYy25g">
      <int:Rejection type="LegacyProofing"/>
    </int:Content>
    <int:Content id="6dMCkd7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63A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3803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A8C7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3EE1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A224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5E56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6A21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4636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D27C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E811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405A92"/>
    <w:multiLevelType w:val="multilevel"/>
    <w:tmpl w:val="4C7238B0"/>
    <w:lvl w:ilvl="0">
      <w:start w:val="1"/>
      <w:numFmt w:val="decimal"/>
      <w:pStyle w:val="ListNumber"/>
      <w:lvlText w:val="%1."/>
      <w:lvlJc w:val="left"/>
      <w:pPr>
        <w:ind w:left="360" w:hanging="36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numForm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337561"/>
    <w:multiLevelType w:val="hybridMultilevel"/>
    <w:tmpl w:val="B5680C94"/>
    <w:lvl w:ilvl="0" w:tplc="ABDA6C5A">
      <w:start w:val="1"/>
      <w:numFmt w:val="decimal"/>
      <w:pStyle w:val="Example"/>
      <w:lvlText w:val="Example %1"/>
      <w:lvlJc w:val="left"/>
      <w:pPr>
        <w:ind w:left="0" w:firstLine="0"/>
      </w:pPr>
      <w:rPr>
        <w:rFonts w:hint="default"/>
      </w:rPr>
    </w:lvl>
    <w:lvl w:ilvl="1" w:tplc="3D207642" w:tentative="1">
      <w:start w:val="1"/>
      <w:numFmt w:val="lowerLetter"/>
      <w:lvlText w:val="%2."/>
      <w:lvlJc w:val="left"/>
      <w:pPr>
        <w:ind w:left="1440" w:hanging="360"/>
      </w:pPr>
    </w:lvl>
    <w:lvl w:ilvl="2" w:tplc="24EE3268" w:tentative="1">
      <w:start w:val="1"/>
      <w:numFmt w:val="lowerRoman"/>
      <w:lvlText w:val="%3."/>
      <w:lvlJc w:val="right"/>
      <w:pPr>
        <w:ind w:left="2160" w:hanging="180"/>
      </w:pPr>
    </w:lvl>
    <w:lvl w:ilvl="3" w:tplc="1EBC75A6" w:tentative="1">
      <w:start w:val="1"/>
      <w:numFmt w:val="decimal"/>
      <w:lvlText w:val="%4."/>
      <w:lvlJc w:val="left"/>
      <w:pPr>
        <w:ind w:left="2880" w:hanging="360"/>
      </w:pPr>
    </w:lvl>
    <w:lvl w:ilvl="4" w:tplc="00262E3C" w:tentative="1">
      <w:start w:val="1"/>
      <w:numFmt w:val="lowerLetter"/>
      <w:lvlText w:val="%5."/>
      <w:lvlJc w:val="left"/>
      <w:pPr>
        <w:ind w:left="3600" w:hanging="360"/>
      </w:pPr>
    </w:lvl>
    <w:lvl w:ilvl="5" w:tplc="05A29724" w:tentative="1">
      <w:start w:val="1"/>
      <w:numFmt w:val="lowerRoman"/>
      <w:lvlText w:val="%6."/>
      <w:lvlJc w:val="right"/>
      <w:pPr>
        <w:ind w:left="4320" w:hanging="180"/>
      </w:pPr>
    </w:lvl>
    <w:lvl w:ilvl="6" w:tplc="D506EC6E" w:tentative="1">
      <w:start w:val="1"/>
      <w:numFmt w:val="decimal"/>
      <w:lvlText w:val="%7."/>
      <w:lvlJc w:val="left"/>
      <w:pPr>
        <w:ind w:left="5040" w:hanging="360"/>
      </w:pPr>
    </w:lvl>
    <w:lvl w:ilvl="7" w:tplc="B7EC9278" w:tentative="1">
      <w:start w:val="1"/>
      <w:numFmt w:val="lowerLetter"/>
      <w:lvlText w:val="%8."/>
      <w:lvlJc w:val="left"/>
      <w:pPr>
        <w:ind w:left="5760" w:hanging="360"/>
      </w:pPr>
    </w:lvl>
    <w:lvl w:ilvl="8" w:tplc="9918C128" w:tentative="1">
      <w:start w:val="1"/>
      <w:numFmt w:val="lowerRoman"/>
      <w:lvlText w:val="%9."/>
      <w:lvlJc w:val="right"/>
      <w:pPr>
        <w:ind w:left="6480" w:hanging="180"/>
      </w:pPr>
    </w:lvl>
  </w:abstractNum>
  <w:abstractNum w:abstractNumId="12" w15:restartNumberingAfterBreak="0">
    <w:nsid w:val="78DA16BF"/>
    <w:multiLevelType w:val="hybridMultilevel"/>
    <w:tmpl w:val="E618A906"/>
    <w:lvl w:ilvl="0" w:tplc="B3B0DE14">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0"/>
  </w:num>
  <w:num w:numId="2">
    <w:abstractNumId w:val="1"/>
  </w:num>
  <w:num w:numId="3">
    <w:abstractNumId w:val="2"/>
  </w:num>
  <w:num w:numId="4">
    <w:abstractNumId w:val="3"/>
  </w:num>
  <w:num w:numId="5">
    <w:abstractNumId w:val="10"/>
  </w:num>
  <w:num w:numId="6">
    <w:abstractNumId w:val="4"/>
  </w:num>
  <w:num w:numId="7">
    <w:abstractNumId w:val="5"/>
  </w:num>
  <w:num w:numId="8">
    <w:abstractNumId w:val="6"/>
  </w:num>
  <w:num w:numId="9">
    <w:abstractNumId w:val="7"/>
  </w:num>
  <w:num w:numId="10">
    <w:abstractNumId w:val="9"/>
  </w:num>
  <w:num w:numId="11">
    <w:abstractNumId w:val="10"/>
  </w:num>
  <w:num w:numId="12">
    <w:abstractNumId w:val="10"/>
    <w:lvlOverride w:ilvl="0">
      <w:startOverride w:val="1"/>
    </w:lvlOverride>
  </w:num>
  <w:num w:numId="13">
    <w:abstractNumId w:val="10"/>
    <w:lvlOverride w:ilvl="0">
      <w:startOverride w:val="1"/>
    </w:lvlOverride>
  </w:num>
  <w:num w:numId="14">
    <w:abstractNumId w:val="11"/>
  </w:num>
  <w:num w:numId="15">
    <w:abstractNumId w:val="12"/>
  </w:num>
  <w:num w:numId="16">
    <w:abstractNumId w:val="10"/>
    <w:lvlOverride w:ilvl="0">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4"/>
  <w:doNotDisplayPageBoundaries/>
  <w:activeWritingStyle w:appName="MSWord" w:lang="fr-FR" w:vendorID="64" w:dllVersion="0" w:nlCheck="1" w:checkStyle="0"/>
  <w:activeWritingStyle w:appName="MSWord" w:lang="en-GB" w:vendorID="64" w:dllVersion="0" w:nlCheck="1" w:checkStyle="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0BB"/>
    <w:rsid w:val="0000170D"/>
    <w:rsid w:val="00003507"/>
    <w:rsid w:val="000039D8"/>
    <w:rsid w:val="00005575"/>
    <w:rsid w:val="00006B9C"/>
    <w:rsid w:val="00006EAD"/>
    <w:rsid w:val="00011A27"/>
    <w:rsid w:val="00011B6D"/>
    <w:rsid w:val="0001224E"/>
    <w:rsid w:val="000126EA"/>
    <w:rsid w:val="00013D2F"/>
    <w:rsid w:val="00015246"/>
    <w:rsid w:val="00015D6E"/>
    <w:rsid w:val="00016B86"/>
    <w:rsid w:val="000211BF"/>
    <w:rsid w:val="0002328C"/>
    <w:rsid w:val="00023CE1"/>
    <w:rsid w:val="00024832"/>
    <w:rsid w:val="00024C95"/>
    <w:rsid w:val="00025066"/>
    <w:rsid w:val="000252A8"/>
    <w:rsid w:val="000253A0"/>
    <w:rsid w:val="0002636C"/>
    <w:rsid w:val="00027B95"/>
    <w:rsid w:val="00027DC4"/>
    <w:rsid w:val="00031242"/>
    <w:rsid w:val="00032E4A"/>
    <w:rsid w:val="00033188"/>
    <w:rsid w:val="00034D51"/>
    <w:rsid w:val="00037353"/>
    <w:rsid w:val="000414B0"/>
    <w:rsid w:val="000421A2"/>
    <w:rsid w:val="000422E5"/>
    <w:rsid w:val="000439EB"/>
    <w:rsid w:val="00044966"/>
    <w:rsid w:val="00044FDE"/>
    <w:rsid w:val="00053002"/>
    <w:rsid w:val="00056089"/>
    <w:rsid w:val="00057E7B"/>
    <w:rsid w:val="00057F47"/>
    <w:rsid w:val="00060461"/>
    <w:rsid w:val="00062229"/>
    <w:rsid w:val="0006227B"/>
    <w:rsid w:val="00063F4F"/>
    <w:rsid w:val="00064EDA"/>
    <w:rsid w:val="0006512C"/>
    <w:rsid w:val="0006528E"/>
    <w:rsid w:val="0006556F"/>
    <w:rsid w:val="00065795"/>
    <w:rsid w:val="000665FC"/>
    <w:rsid w:val="00066EFD"/>
    <w:rsid w:val="00071348"/>
    <w:rsid w:val="000713EF"/>
    <w:rsid w:val="00072204"/>
    <w:rsid w:val="000732E1"/>
    <w:rsid w:val="000750E0"/>
    <w:rsid w:val="0007588C"/>
    <w:rsid w:val="00075F21"/>
    <w:rsid w:val="000853CB"/>
    <w:rsid w:val="00085410"/>
    <w:rsid w:val="0008578A"/>
    <w:rsid w:val="000866AE"/>
    <w:rsid w:val="0008767A"/>
    <w:rsid w:val="0009137D"/>
    <w:rsid w:val="0009325C"/>
    <w:rsid w:val="00093EF2"/>
    <w:rsid w:val="00093FE8"/>
    <w:rsid w:val="00094F7B"/>
    <w:rsid w:val="00095936"/>
    <w:rsid w:val="00095C4A"/>
    <w:rsid w:val="0009682B"/>
    <w:rsid w:val="00097AF5"/>
    <w:rsid w:val="000A0849"/>
    <w:rsid w:val="000A16C2"/>
    <w:rsid w:val="000A1C7E"/>
    <w:rsid w:val="000A2220"/>
    <w:rsid w:val="000A294B"/>
    <w:rsid w:val="000A2B33"/>
    <w:rsid w:val="000A2DB0"/>
    <w:rsid w:val="000A4963"/>
    <w:rsid w:val="000A6C29"/>
    <w:rsid w:val="000A7DB3"/>
    <w:rsid w:val="000B03EA"/>
    <w:rsid w:val="000B568C"/>
    <w:rsid w:val="000C3559"/>
    <w:rsid w:val="000C37A9"/>
    <w:rsid w:val="000C4A6E"/>
    <w:rsid w:val="000C4AF3"/>
    <w:rsid w:val="000C5F45"/>
    <w:rsid w:val="000C727F"/>
    <w:rsid w:val="000C7B46"/>
    <w:rsid w:val="000D1D5D"/>
    <w:rsid w:val="000D2616"/>
    <w:rsid w:val="000D3285"/>
    <w:rsid w:val="000D3FD7"/>
    <w:rsid w:val="000D5A7B"/>
    <w:rsid w:val="000D5E7B"/>
    <w:rsid w:val="000D7972"/>
    <w:rsid w:val="000E2E0C"/>
    <w:rsid w:val="000E3E92"/>
    <w:rsid w:val="000E534D"/>
    <w:rsid w:val="000E5CF7"/>
    <w:rsid w:val="000E75B7"/>
    <w:rsid w:val="000E78E1"/>
    <w:rsid w:val="000F049B"/>
    <w:rsid w:val="000F0909"/>
    <w:rsid w:val="000F107A"/>
    <w:rsid w:val="000F1B29"/>
    <w:rsid w:val="000F2477"/>
    <w:rsid w:val="000F39A5"/>
    <w:rsid w:val="000F4185"/>
    <w:rsid w:val="000F50BD"/>
    <w:rsid w:val="000F61F3"/>
    <w:rsid w:val="000F7614"/>
    <w:rsid w:val="00102F13"/>
    <w:rsid w:val="0010325B"/>
    <w:rsid w:val="00103AE2"/>
    <w:rsid w:val="00104AED"/>
    <w:rsid w:val="00105AEC"/>
    <w:rsid w:val="00106E0A"/>
    <w:rsid w:val="00107B44"/>
    <w:rsid w:val="00113D41"/>
    <w:rsid w:val="00115693"/>
    <w:rsid w:val="00115C8D"/>
    <w:rsid w:val="00116BB3"/>
    <w:rsid w:val="00117E4F"/>
    <w:rsid w:val="0012164A"/>
    <w:rsid w:val="0012188C"/>
    <w:rsid w:val="00122C36"/>
    <w:rsid w:val="00122CE6"/>
    <w:rsid w:val="00123568"/>
    <w:rsid w:val="0012512F"/>
    <w:rsid w:val="00125A7D"/>
    <w:rsid w:val="00127091"/>
    <w:rsid w:val="0012787A"/>
    <w:rsid w:val="00130770"/>
    <w:rsid w:val="00131418"/>
    <w:rsid w:val="00132647"/>
    <w:rsid w:val="00132DC8"/>
    <w:rsid w:val="0013404F"/>
    <w:rsid w:val="00134C62"/>
    <w:rsid w:val="00135061"/>
    <w:rsid w:val="00137A43"/>
    <w:rsid w:val="00140B94"/>
    <w:rsid w:val="00141044"/>
    <w:rsid w:val="00141334"/>
    <w:rsid w:val="001424E9"/>
    <w:rsid w:val="001432B2"/>
    <w:rsid w:val="00143C96"/>
    <w:rsid w:val="00144E90"/>
    <w:rsid w:val="00146529"/>
    <w:rsid w:val="00147B19"/>
    <w:rsid w:val="001539BC"/>
    <w:rsid w:val="001546A5"/>
    <w:rsid w:val="00154A97"/>
    <w:rsid w:val="00160021"/>
    <w:rsid w:val="00160BAB"/>
    <w:rsid w:val="00167F42"/>
    <w:rsid w:val="00172C7B"/>
    <w:rsid w:val="00173BA4"/>
    <w:rsid w:val="00174393"/>
    <w:rsid w:val="00174F56"/>
    <w:rsid w:val="001751AA"/>
    <w:rsid w:val="00177F16"/>
    <w:rsid w:val="0018070B"/>
    <w:rsid w:val="00183B1D"/>
    <w:rsid w:val="00186D83"/>
    <w:rsid w:val="00192D5C"/>
    <w:rsid w:val="0019407B"/>
    <w:rsid w:val="0019492C"/>
    <w:rsid w:val="00196241"/>
    <w:rsid w:val="00197386"/>
    <w:rsid w:val="00197E81"/>
    <w:rsid w:val="001A16A2"/>
    <w:rsid w:val="001A3E01"/>
    <w:rsid w:val="001A4F93"/>
    <w:rsid w:val="001A7B84"/>
    <w:rsid w:val="001B2174"/>
    <w:rsid w:val="001B3914"/>
    <w:rsid w:val="001B57B2"/>
    <w:rsid w:val="001B6304"/>
    <w:rsid w:val="001B7345"/>
    <w:rsid w:val="001B7693"/>
    <w:rsid w:val="001B7E5D"/>
    <w:rsid w:val="001B7EC1"/>
    <w:rsid w:val="001C1D90"/>
    <w:rsid w:val="001C2781"/>
    <w:rsid w:val="001C459B"/>
    <w:rsid w:val="001C5241"/>
    <w:rsid w:val="001C7DE1"/>
    <w:rsid w:val="001D05FB"/>
    <w:rsid w:val="001D3617"/>
    <w:rsid w:val="001D3FCD"/>
    <w:rsid w:val="001D434C"/>
    <w:rsid w:val="001D46AF"/>
    <w:rsid w:val="001D5382"/>
    <w:rsid w:val="001D6B51"/>
    <w:rsid w:val="001E17E8"/>
    <w:rsid w:val="001E1ADF"/>
    <w:rsid w:val="001E26B2"/>
    <w:rsid w:val="001E2A33"/>
    <w:rsid w:val="001E3942"/>
    <w:rsid w:val="001E3A95"/>
    <w:rsid w:val="001E4072"/>
    <w:rsid w:val="001E4185"/>
    <w:rsid w:val="001E45D2"/>
    <w:rsid w:val="001E4946"/>
    <w:rsid w:val="001E4AB3"/>
    <w:rsid w:val="001F02ED"/>
    <w:rsid w:val="001F051E"/>
    <w:rsid w:val="001F1860"/>
    <w:rsid w:val="001F2363"/>
    <w:rsid w:val="001F3BC8"/>
    <w:rsid w:val="001F3D47"/>
    <w:rsid w:val="001F477D"/>
    <w:rsid w:val="001F5C13"/>
    <w:rsid w:val="001F64E8"/>
    <w:rsid w:val="001F6564"/>
    <w:rsid w:val="001F7CF1"/>
    <w:rsid w:val="00202D9F"/>
    <w:rsid w:val="00203A5F"/>
    <w:rsid w:val="00205601"/>
    <w:rsid w:val="002068A1"/>
    <w:rsid w:val="00207BF5"/>
    <w:rsid w:val="00207D06"/>
    <w:rsid w:val="00210506"/>
    <w:rsid w:val="0021104E"/>
    <w:rsid w:val="00211F44"/>
    <w:rsid w:val="00212412"/>
    <w:rsid w:val="00213327"/>
    <w:rsid w:val="00213EB9"/>
    <w:rsid w:val="00213FB5"/>
    <w:rsid w:val="00214B3C"/>
    <w:rsid w:val="002154FD"/>
    <w:rsid w:val="00217013"/>
    <w:rsid w:val="002175FB"/>
    <w:rsid w:val="00217701"/>
    <w:rsid w:val="002179C1"/>
    <w:rsid w:val="002210ED"/>
    <w:rsid w:val="0022138D"/>
    <w:rsid w:val="002218E4"/>
    <w:rsid w:val="002236A8"/>
    <w:rsid w:val="0022427F"/>
    <w:rsid w:val="00225ED7"/>
    <w:rsid w:val="00226E66"/>
    <w:rsid w:val="00232D2D"/>
    <w:rsid w:val="0023336B"/>
    <w:rsid w:val="00235BA1"/>
    <w:rsid w:val="0024053E"/>
    <w:rsid w:val="00240772"/>
    <w:rsid w:val="00240BC0"/>
    <w:rsid w:val="002423DC"/>
    <w:rsid w:val="002441F9"/>
    <w:rsid w:val="00244862"/>
    <w:rsid w:val="00244A12"/>
    <w:rsid w:val="002468BC"/>
    <w:rsid w:val="002509C0"/>
    <w:rsid w:val="00250C47"/>
    <w:rsid w:val="00251EAE"/>
    <w:rsid w:val="002522BE"/>
    <w:rsid w:val="00253A35"/>
    <w:rsid w:val="00260DAD"/>
    <w:rsid w:val="00261A13"/>
    <w:rsid w:val="00262D84"/>
    <w:rsid w:val="00263404"/>
    <w:rsid w:val="00263425"/>
    <w:rsid w:val="0027438E"/>
    <w:rsid w:val="00277008"/>
    <w:rsid w:val="002802AD"/>
    <w:rsid w:val="002829BE"/>
    <w:rsid w:val="00282C45"/>
    <w:rsid w:val="00282FFA"/>
    <w:rsid w:val="00283BE8"/>
    <w:rsid w:val="002848BB"/>
    <w:rsid w:val="00286EE4"/>
    <w:rsid w:val="00290029"/>
    <w:rsid w:val="00290EB4"/>
    <w:rsid w:val="00292B21"/>
    <w:rsid w:val="00293AD3"/>
    <w:rsid w:val="00293B07"/>
    <w:rsid w:val="00294263"/>
    <w:rsid w:val="0029528A"/>
    <w:rsid w:val="00297E38"/>
    <w:rsid w:val="002A06E0"/>
    <w:rsid w:val="002A446B"/>
    <w:rsid w:val="002A542B"/>
    <w:rsid w:val="002A6D1E"/>
    <w:rsid w:val="002B2972"/>
    <w:rsid w:val="002B703E"/>
    <w:rsid w:val="002C0983"/>
    <w:rsid w:val="002C2E80"/>
    <w:rsid w:val="002C3027"/>
    <w:rsid w:val="002C4E28"/>
    <w:rsid w:val="002C5198"/>
    <w:rsid w:val="002C6819"/>
    <w:rsid w:val="002C751C"/>
    <w:rsid w:val="002D06E8"/>
    <w:rsid w:val="002D0D16"/>
    <w:rsid w:val="002D3ED2"/>
    <w:rsid w:val="002D4FCF"/>
    <w:rsid w:val="002D58DB"/>
    <w:rsid w:val="002D6969"/>
    <w:rsid w:val="002E15DA"/>
    <w:rsid w:val="002E24F7"/>
    <w:rsid w:val="002E4C3F"/>
    <w:rsid w:val="002E7C38"/>
    <w:rsid w:val="002F058F"/>
    <w:rsid w:val="002F127F"/>
    <w:rsid w:val="002F1599"/>
    <w:rsid w:val="002F1E06"/>
    <w:rsid w:val="002F2A57"/>
    <w:rsid w:val="002F30C0"/>
    <w:rsid w:val="002F4193"/>
    <w:rsid w:val="002F4E07"/>
    <w:rsid w:val="002F60A8"/>
    <w:rsid w:val="00301A43"/>
    <w:rsid w:val="00301F78"/>
    <w:rsid w:val="003022E0"/>
    <w:rsid w:val="0030545B"/>
    <w:rsid w:val="0030686F"/>
    <w:rsid w:val="00306DC2"/>
    <w:rsid w:val="00307804"/>
    <w:rsid w:val="00307C17"/>
    <w:rsid w:val="003100AE"/>
    <w:rsid w:val="00310AF4"/>
    <w:rsid w:val="00310DA3"/>
    <w:rsid w:val="00311028"/>
    <w:rsid w:val="00312E8C"/>
    <w:rsid w:val="00314620"/>
    <w:rsid w:val="00314EC7"/>
    <w:rsid w:val="0031791F"/>
    <w:rsid w:val="003241F6"/>
    <w:rsid w:val="003246DC"/>
    <w:rsid w:val="0032539D"/>
    <w:rsid w:val="00325A5C"/>
    <w:rsid w:val="00325B2B"/>
    <w:rsid w:val="00326720"/>
    <w:rsid w:val="00327FB4"/>
    <w:rsid w:val="003333D4"/>
    <w:rsid w:val="003344BD"/>
    <w:rsid w:val="00335AAF"/>
    <w:rsid w:val="00337E08"/>
    <w:rsid w:val="00340A76"/>
    <w:rsid w:val="00341656"/>
    <w:rsid w:val="00342C16"/>
    <w:rsid w:val="003431DC"/>
    <w:rsid w:val="00344357"/>
    <w:rsid w:val="00344368"/>
    <w:rsid w:val="003461EB"/>
    <w:rsid w:val="003469CC"/>
    <w:rsid w:val="003475FD"/>
    <w:rsid w:val="0035233B"/>
    <w:rsid w:val="003528B1"/>
    <w:rsid w:val="00353F51"/>
    <w:rsid w:val="00354924"/>
    <w:rsid w:val="00354ECD"/>
    <w:rsid w:val="003557B2"/>
    <w:rsid w:val="00356636"/>
    <w:rsid w:val="00357579"/>
    <w:rsid w:val="003604C8"/>
    <w:rsid w:val="00360D74"/>
    <w:rsid w:val="00360E1D"/>
    <w:rsid w:val="00361A4A"/>
    <w:rsid w:val="00361F00"/>
    <w:rsid w:val="003628DD"/>
    <w:rsid w:val="00362B97"/>
    <w:rsid w:val="0036308F"/>
    <w:rsid w:val="00363708"/>
    <w:rsid w:val="0036535E"/>
    <w:rsid w:val="0036715C"/>
    <w:rsid w:val="0036778C"/>
    <w:rsid w:val="00367CA2"/>
    <w:rsid w:val="003702AD"/>
    <w:rsid w:val="00373428"/>
    <w:rsid w:val="003745AF"/>
    <w:rsid w:val="00376623"/>
    <w:rsid w:val="00376C26"/>
    <w:rsid w:val="00380147"/>
    <w:rsid w:val="00380F5E"/>
    <w:rsid w:val="00381333"/>
    <w:rsid w:val="0038192A"/>
    <w:rsid w:val="00382193"/>
    <w:rsid w:val="00382279"/>
    <w:rsid w:val="0038493C"/>
    <w:rsid w:val="003858D5"/>
    <w:rsid w:val="0038592E"/>
    <w:rsid w:val="00386CA3"/>
    <w:rsid w:val="00390B0A"/>
    <w:rsid w:val="003910D9"/>
    <w:rsid w:val="0039124D"/>
    <w:rsid w:val="00391A19"/>
    <w:rsid w:val="003923CC"/>
    <w:rsid w:val="0039284C"/>
    <w:rsid w:val="00393839"/>
    <w:rsid w:val="003945D6"/>
    <w:rsid w:val="0039497C"/>
    <w:rsid w:val="00394EB5"/>
    <w:rsid w:val="003A0C01"/>
    <w:rsid w:val="003A509B"/>
    <w:rsid w:val="003A5B15"/>
    <w:rsid w:val="003A6003"/>
    <w:rsid w:val="003A71D3"/>
    <w:rsid w:val="003A7E6B"/>
    <w:rsid w:val="003B10F3"/>
    <w:rsid w:val="003B1149"/>
    <w:rsid w:val="003B1494"/>
    <w:rsid w:val="003B1EF1"/>
    <w:rsid w:val="003B2A10"/>
    <w:rsid w:val="003B2E19"/>
    <w:rsid w:val="003B3EF8"/>
    <w:rsid w:val="003B4379"/>
    <w:rsid w:val="003B6075"/>
    <w:rsid w:val="003B7200"/>
    <w:rsid w:val="003C3A1A"/>
    <w:rsid w:val="003C4263"/>
    <w:rsid w:val="003C4F43"/>
    <w:rsid w:val="003C5587"/>
    <w:rsid w:val="003C5CE0"/>
    <w:rsid w:val="003D24DB"/>
    <w:rsid w:val="003D2630"/>
    <w:rsid w:val="003D266A"/>
    <w:rsid w:val="003D2E70"/>
    <w:rsid w:val="003D302E"/>
    <w:rsid w:val="003D4149"/>
    <w:rsid w:val="003D668B"/>
    <w:rsid w:val="003D78CF"/>
    <w:rsid w:val="003E1CE3"/>
    <w:rsid w:val="003E3929"/>
    <w:rsid w:val="003E5028"/>
    <w:rsid w:val="003F090B"/>
    <w:rsid w:val="003F0C04"/>
    <w:rsid w:val="003F1436"/>
    <w:rsid w:val="003F1BAD"/>
    <w:rsid w:val="003F2A7B"/>
    <w:rsid w:val="003F3464"/>
    <w:rsid w:val="003F5705"/>
    <w:rsid w:val="003F6707"/>
    <w:rsid w:val="003F6C55"/>
    <w:rsid w:val="00400779"/>
    <w:rsid w:val="004022B2"/>
    <w:rsid w:val="00404438"/>
    <w:rsid w:val="004046E8"/>
    <w:rsid w:val="00404793"/>
    <w:rsid w:val="00404AFF"/>
    <w:rsid w:val="00405DD7"/>
    <w:rsid w:val="004065F5"/>
    <w:rsid w:val="0040683D"/>
    <w:rsid w:val="00406A92"/>
    <w:rsid w:val="00406FE9"/>
    <w:rsid w:val="00412B60"/>
    <w:rsid w:val="0041362D"/>
    <w:rsid w:val="00413905"/>
    <w:rsid w:val="00415F7D"/>
    <w:rsid w:val="0041602B"/>
    <w:rsid w:val="004163E2"/>
    <w:rsid w:val="0041686A"/>
    <w:rsid w:val="00421A02"/>
    <w:rsid w:val="00421AB1"/>
    <w:rsid w:val="0042219F"/>
    <w:rsid w:val="004229B1"/>
    <w:rsid w:val="00422EAF"/>
    <w:rsid w:val="00423BB0"/>
    <w:rsid w:val="0042488E"/>
    <w:rsid w:val="00426C21"/>
    <w:rsid w:val="004305D2"/>
    <w:rsid w:val="00431696"/>
    <w:rsid w:val="0043196F"/>
    <w:rsid w:val="0043333D"/>
    <w:rsid w:val="00433A4C"/>
    <w:rsid w:val="004350B8"/>
    <w:rsid w:val="004365CB"/>
    <w:rsid w:val="004365DA"/>
    <w:rsid w:val="00436778"/>
    <w:rsid w:val="004368A3"/>
    <w:rsid w:val="004379B3"/>
    <w:rsid w:val="00437B1C"/>
    <w:rsid w:val="00440563"/>
    <w:rsid w:val="00440A37"/>
    <w:rsid w:val="00446AFB"/>
    <w:rsid w:val="00446CBE"/>
    <w:rsid w:val="0044701A"/>
    <w:rsid w:val="00447FE1"/>
    <w:rsid w:val="004518D0"/>
    <w:rsid w:val="00451E85"/>
    <w:rsid w:val="00454025"/>
    <w:rsid w:val="00455743"/>
    <w:rsid w:val="00455E1A"/>
    <w:rsid w:val="00455E86"/>
    <w:rsid w:val="00457120"/>
    <w:rsid w:val="00466790"/>
    <w:rsid w:val="00466E29"/>
    <w:rsid w:val="00467389"/>
    <w:rsid w:val="004714E7"/>
    <w:rsid w:val="00472696"/>
    <w:rsid w:val="0047303E"/>
    <w:rsid w:val="00477461"/>
    <w:rsid w:val="00477CDD"/>
    <w:rsid w:val="00477F72"/>
    <w:rsid w:val="0048029E"/>
    <w:rsid w:val="00482BA4"/>
    <w:rsid w:val="00482EEE"/>
    <w:rsid w:val="00483457"/>
    <w:rsid w:val="00485DC7"/>
    <w:rsid w:val="00490518"/>
    <w:rsid w:val="00491588"/>
    <w:rsid w:val="004928CC"/>
    <w:rsid w:val="00492960"/>
    <w:rsid w:val="00493B1D"/>
    <w:rsid w:val="00495440"/>
    <w:rsid w:val="0049664E"/>
    <w:rsid w:val="004A0759"/>
    <w:rsid w:val="004A0D06"/>
    <w:rsid w:val="004A134C"/>
    <w:rsid w:val="004A156F"/>
    <w:rsid w:val="004A1684"/>
    <w:rsid w:val="004A1A7F"/>
    <w:rsid w:val="004A1DA4"/>
    <w:rsid w:val="004A23B5"/>
    <w:rsid w:val="004A263E"/>
    <w:rsid w:val="004A3EA8"/>
    <w:rsid w:val="004A443F"/>
    <w:rsid w:val="004A447E"/>
    <w:rsid w:val="004A4D69"/>
    <w:rsid w:val="004A661A"/>
    <w:rsid w:val="004A7925"/>
    <w:rsid w:val="004B0CE8"/>
    <w:rsid w:val="004B137E"/>
    <w:rsid w:val="004B346F"/>
    <w:rsid w:val="004B3B64"/>
    <w:rsid w:val="004C1F38"/>
    <w:rsid w:val="004C52DB"/>
    <w:rsid w:val="004D1E69"/>
    <w:rsid w:val="004D2972"/>
    <w:rsid w:val="004D5013"/>
    <w:rsid w:val="004D569B"/>
    <w:rsid w:val="004D5829"/>
    <w:rsid w:val="004D69A1"/>
    <w:rsid w:val="004E0A7A"/>
    <w:rsid w:val="004E1054"/>
    <w:rsid w:val="004E132B"/>
    <w:rsid w:val="004E15D9"/>
    <w:rsid w:val="004E28DE"/>
    <w:rsid w:val="004E3870"/>
    <w:rsid w:val="004E3E14"/>
    <w:rsid w:val="004E4574"/>
    <w:rsid w:val="004E5285"/>
    <w:rsid w:val="004F265A"/>
    <w:rsid w:val="004F35E3"/>
    <w:rsid w:val="004F5E37"/>
    <w:rsid w:val="004F6B90"/>
    <w:rsid w:val="004F72B7"/>
    <w:rsid w:val="005017EF"/>
    <w:rsid w:val="005034E1"/>
    <w:rsid w:val="00505B8A"/>
    <w:rsid w:val="00507E14"/>
    <w:rsid w:val="00510303"/>
    <w:rsid w:val="0051054C"/>
    <w:rsid w:val="005138A6"/>
    <w:rsid w:val="005145AC"/>
    <w:rsid w:val="00514A8C"/>
    <w:rsid w:val="00515B61"/>
    <w:rsid w:val="00516F9C"/>
    <w:rsid w:val="00520065"/>
    <w:rsid w:val="00520C95"/>
    <w:rsid w:val="00521AD5"/>
    <w:rsid w:val="00521E8D"/>
    <w:rsid w:val="00522037"/>
    <w:rsid w:val="00523BDA"/>
    <w:rsid w:val="0052423D"/>
    <w:rsid w:val="005262B0"/>
    <w:rsid w:val="0052685B"/>
    <w:rsid w:val="005268F7"/>
    <w:rsid w:val="005276C9"/>
    <w:rsid w:val="0053070F"/>
    <w:rsid w:val="00530E46"/>
    <w:rsid w:val="00532567"/>
    <w:rsid w:val="005332DC"/>
    <w:rsid w:val="005334EC"/>
    <w:rsid w:val="0053724F"/>
    <w:rsid w:val="0054308E"/>
    <w:rsid w:val="0054318F"/>
    <w:rsid w:val="0054330E"/>
    <w:rsid w:val="0054381E"/>
    <w:rsid w:val="0054416E"/>
    <w:rsid w:val="005444BA"/>
    <w:rsid w:val="00544CCF"/>
    <w:rsid w:val="00544E27"/>
    <w:rsid w:val="00545AFC"/>
    <w:rsid w:val="00547A22"/>
    <w:rsid w:val="00547B38"/>
    <w:rsid w:val="005507D0"/>
    <w:rsid w:val="00550F7C"/>
    <w:rsid w:val="0055151F"/>
    <w:rsid w:val="00551FAA"/>
    <w:rsid w:val="005524C3"/>
    <w:rsid w:val="00554C61"/>
    <w:rsid w:val="00556C95"/>
    <w:rsid w:val="00556D40"/>
    <w:rsid w:val="00556F32"/>
    <w:rsid w:val="00557A2E"/>
    <w:rsid w:val="0056046A"/>
    <w:rsid w:val="00560C96"/>
    <w:rsid w:val="005614F0"/>
    <w:rsid w:val="0056170C"/>
    <w:rsid w:val="00563E40"/>
    <w:rsid w:val="00564223"/>
    <w:rsid w:val="00564B15"/>
    <w:rsid w:val="00567BB0"/>
    <w:rsid w:val="00567C72"/>
    <w:rsid w:val="00567D15"/>
    <w:rsid w:val="00567FF6"/>
    <w:rsid w:val="005729B2"/>
    <w:rsid w:val="00572B22"/>
    <w:rsid w:val="00572BCF"/>
    <w:rsid w:val="0057397D"/>
    <w:rsid w:val="00576771"/>
    <w:rsid w:val="00576777"/>
    <w:rsid w:val="005867E3"/>
    <w:rsid w:val="00590458"/>
    <w:rsid w:val="005921BB"/>
    <w:rsid w:val="0059232D"/>
    <w:rsid w:val="00592E87"/>
    <w:rsid w:val="00592F07"/>
    <w:rsid w:val="00595044"/>
    <w:rsid w:val="005A0D41"/>
    <w:rsid w:val="005A2FF2"/>
    <w:rsid w:val="005A4409"/>
    <w:rsid w:val="005A492C"/>
    <w:rsid w:val="005A6207"/>
    <w:rsid w:val="005A6AD9"/>
    <w:rsid w:val="005A6D77"/>
    <w:rsid w:val="005B25DD"/>
    <w:rsid w:val="005B3AE8"/>
    <w:rsid w:val="005B42EC"/>
    <w:rsid w:val="005B799F"/>
    <w:rsid w:val="005C1DB2"/>
    <w:rsid w:val="005C2631"/>
    <w:rsid w:val="005C2FAF"/>
    <w:rsid w:val="005C3A30"/>
    <w:rsid w:val="005C4284"/>
    <w:rsid w:val="005C7228"/>
    <w:rsid w:val="005D1BA2"/>
    <w:rsid w:val="005D1D40"/>
    <w:rsid w:val="005D4118"/>
    <w:rsid w:val="005D43C1"/>
    <w:rsid w:val="005D4DAC"/>
    <w:rsid w:val="005D5599"/>
    <w:rsid w:val="005E0090"/>
    <w:rsid w:val="005E00DC"/>
    <w:rsid w:val="005E1331"/>
    <w:rsid w:val="005E176C"/>
    <w:rsid w:val="005E20C2"/>
    <w:rsid w:val="005E388F"/>
    <w:rsid w:val="005E41A6"/>
    <w:rsid w:val="005E7326"/>
    <w:rsid w:val="005F1F14"/>
    <w:rsid w:val="005F2C2A"/>
    <w:rsid w:val="005F3343"/>
    <w:rsid w:val="005F4211"/>
    <w:rsid w:val="005F427F"/>
    <w:rsid w:val="005F70BF"/>
    <w:rsid w:val="005F728D"/>
    <w:rsid w:val="00601E96"/>
    <w:rsid w:val="006024AF"/>
    <w:rsid w:val="00602C11"/>
    <w:rsid w:val="006031C8"/>
    <w:rsid w:val="00603709"/>
    <w:rsid w:val="006046F8"/>
    <w:rsid w:val="00606D0F"/>
    <w:rsid w:val="00607ECA"/>
    <w:rsid w:val="0061277B"/>
    <w:rsid w:val="0061418F"/>
    <w:rsid w:val="006143FC"/>
    <w:rsid w:val="00614FF5"/>
    <w:rsid w:val="00615042"/>
    <w:rsid w:val="00617158"/>
    <w:rsid w:val="006173F1"/>
    <w:rsid w:val="00620637"/>
    <w:rsid w:val="00620F26"/>
    <w:rsid w:val="006214C8"/>
    <w:rsid w:val="00622111"/>
    <w:rsid w:val="00622D44"/>
    <w:rsid w:val="00623CA3"/>
    <w:rsid w:val="00626186"/>
    <w:rsid w:val="00626630"/>
    <w:rsid w:val="00626E9C"/>
    <w:rsid w:val="00630980"/>
    <w:rsid w:val="00632AD2"/>
    <w:rsid w:val="006333D5"/>
    <w:rsid w:val="006333E2"/>
    <w:rsid w:val="00633DA4"/>
    <w:rsid w:val="00634174"/>
    <w:rsid w:val="00636690"/>
    <w:rsid w:val="00637730"/>
    <w:rsid w:val="00644827"/>
    <w:rsid w:val="00644C7B"/>
    <w:rsid w:val="00644D08"/>
    <w:rsid w:val="00645B31"/>
    <w:rsid w:val="00654838"/>
    <w:rsid w:val="00655AFB"/>
    <w:rsid w:val="00660401"/>
    <w:rsid w:val="006607A1"/>
    <w:rsid w:val="0066147A"/>
    <w:rsid w:val="0066204F"/>
    <w:rsid w:val="00663BDE"/>
    <w:rsid w:val="00664C71"/>
    <w:rsid w:val="006663A5"/>
    <w:rsid w:val="0066659C"/>
    <w:rsid w:val="00670724"/>
    <w:rsid w:val="00671675"/>
    <w:rsid w:val="00671B5C"/>
    <w:rsid w:val="00672FA8"/>
    <w:rsid w:val="00673A26"/>
    <w:rsid w:val="00673AAE"/>
    <w:rsid w:val="006755E8"/>
    <w:rsid w:val="0067692B"/>
    <w:rsid w:val="00677F1F"/>
    <w:rsid w:val="006827D7"/>
    <w:rsid w:val="00683B88"/>
    <w:rsid w:val="0068697D"/>
    <w:rsid w:val="00686C03"/>
    <w:rsid w:val="0068722C"/>
    <w:rsid w:val="006910DE"/>
    <w:rsid w:val="00692E92"/>
    <w:rsid w:val="00693E55"/>
    <w:rsid w:val="00694BCA"/>
    <w:rsid w:val="006976E7"/>
    <w:rsid w:val="00697F06"/>
    <w:rsid w:val="006A0C63"/>
    <w:rsid w:val="006A141D"/>
    <w:rsid w:val="006A35D1"/>
    <w:rsid w:val="006A59CD"/>
    <w:rsid w:val="006A66DF"/>
    <w:rsid w:val="006A7117"/>
    <w:rsid w:val="006A76D7"/>
    <w:rsid w:val="006B0969"/>
    <w:rsid w:val="006B0A4A"/>
    <w:rsid w:val="006B4438"/>
    <w:rsid w:val="006B51AA"/>
    <w:rsid w:val="006B541D"/>
    <w:rsid w:val="006B64DC"/>
    <w:rsid w:val="006B6506"/>
    <w:rsid w:val="006C0EA3"/>
    <w:rsid w:val="006C21D6"/>
    <w:rsid w:val="006C3C97"/>
    <w:rsid w:val="006C50D0"/>
    <w:rsid w:val="006C5602"/>
    <w:rsid w:val="006C5AED"/>
    <w:rsid w:val="006C5B5F"/>
    <w:rsid w:val="006D02CF"/>
    <w:rsid w:val="006D22A0"/>
    <w:rsid w:val="006D3DA8"/>
    <w:rsid w:val="006D62A0"/>
    <w:rsid w:val="006D6955"/>
    <w:rsid w:val="006D6ED8"/>
    <w:rsid w:val="006D70CB"/>
    <w:rsid w:val="006D78F5"/>
    <w:rsid w:val="006E07B6"/>
    <w:rsid w:val="006E2706"/>
    <w:rsid w:val="006E4238"/>
    <w:rsid w:val="006E59F7"/>
    <w:rsid w:val="006E5D75"/>
    <w:rsid w:val="006E5FBA"/>
    <w:rsid w:val="006E6B46"/>
    <w:rsid w:val="006E6C1F"/>
    <w:rsid w:val="006E7146"/>
    <w:rsid w:val="006F101E"/>
    <w:rsid w:val="006F1BD4"/>
    <w:rsid w:val="006F2757"/>
    <w:rsid w:val="006F354D"/>
    <w:rsid w:val="006F46E4"/>
    <w:rsid w:val="006F48D1"/>
    <w:rsid w:val="006F4A26"/>
    <w:rsid w:val="006F6412"/>
    <w:rsid w:val="006F6E4E"/>
    <w:rsid w:val="006F6E62"/>
    <w:rsid w:val="00700920"/>
    <w:rsid w:val="007018F2"/>
    <w:rsid w:val="00702B89"/>
    <w:rsid w:val="0070338E"/>
    <w:rsid w:val="00703B5D"/>
    <w:rsid w:val="00704429"/>
    <w:rsid w:val="0070657C"/>
    <w:rsid w:val="0070688F"/>
    <w:rsid w:val="0070748C"/>
    <w:rsid w:val="00707546"/>
    <w:rsid w:val="007101B9"/>
    <w:rsid w:val="0071030D"/>
    <w:rsid w:val="0071285D"/>
    <w:rsid w:val="00713F2B"/>
    <w:rsid w:val="007140C6"/>
    <w:rsid w:val="00716565"/>
    <w:rsid w:val="00717301"/>
    <w:rsid w:val="007174EA"/>
    <w:rsid w:val="00717B1C"/>
    <w:rsid w:val="00721B33"/>
    <w:rsid w:val="00722F5F"/>
    <w:rsid w:val="00725335"/>
    <w:rsid w:val="0072774F"/>
    <w:rsid w:val="00727C14"/>
    <w:rsid w:val="00730B2E"/>
    <w:rsid w:val="00730C1A"/>
    <w:rsid w:val="0073110D"/>
    <w:rsid w:val="00732E1C"/>
    <w:rsid w:val="007344AD"/>
    <w:rsid w:val="00734AFD"/>
    <w:rsid w:val="00735B0F"/>
    <w:rsid w:val="00736390"/>
    <w:rsid w:val="007363F7"/>
    <w:rsid w:val="007374AD"/>
    <w:rsid w:val="00740045"/>
    <w:rsid w:val="007438AB"/>
    <w:rsid w:val="00743F7C"/>
    <w:rsid w:val="00744EFC"/>
    <w:rsid w:val="0074583F"/>
    <w:rsid w:val="00746884"/>
    <w:rsid w:val="00746CF8"/>
    <w:rsid w:val="00746FCC"/>
    <w:rsid w:val="00750AAE"/>
    <w:rsid w:val="00750B39"/>
    <w:rsid w:val="00751ECA"/>
    <w:rsid w:val="00752D6D"/>
    <w:rsid w:val="007536AD"/>
    <w:rsid w:val="0075507A"/>
    <w:rsid w:val="00755D63"/>
    <w:rsid w:val="00756868"/>
    <w:rsid w:val="00756B43"/>
    <w:rsid w:val="00761C45"/>
    <w:rsid w:val="00762570"/>
    <w:rsid w:val="007638B4"/>
    <w:rsid w:val="00764BE8"/>
    <w:rsid w:val="00765776"/>
    <w:rsid w:val="00766807"/>
    <w:rsid w:val="00767D9D"/>
    <w:rsid w:val="007708BD"/>
    <w:rsid w:val="00772B56"/>
    <w:rsid w:val="007737DA"/>
    <w:rsid w:val="00776B41"/>
    <w:rsid w:val="007775DA"/>
    <w:rsid w:val="007804EB"/>
    <w:rsid w:val="007810BF"/>
    <w:rsid w:val="007835BA"/>
    <w:rsid w:val="007867D2"/>
    <w:rsid w:val="007877FF"/>
    <w:rsid w:val="00792CA9"/>
    <w:rsid w:val="00793825"/>
    <w:rsid w:val="00793E2E"/>
    <w:rsid w:val="007965EF"/>
    <w:rsid w:val="00796A8E"/>
    <w:rsid w:val="00797995"/>
    <w:rsid w:val="007A30F5"/>
    <w:rsid w:val="007A3CAE"/>
    <w:rsid w:val="007A3D8F"/>
    <w:rsid w:val="007A558C"/>
    <w:rsid w:val="007A601B"/>
    <w:rsid w:val="007A710D"/>
    <w:rsid w:val="007A74E0"/>
    <w:rsid w:val="007A7F8A"/>
    <w:rsid w:val="007B09B3"/>
    <w:rsid w:val="007B1F22"/>
    <w:rsid w:val="007B44DB"/>
    <w:rsid w:val="007B54B7"/>
    <w:rsid w:val="007B7D89"/>
    <w:rsid w:val="007C0DFE"/>
    <w:rsid w:val="007C1158"/>
    <w:rsid w:val="007C1908"/>
    <w:rsid w:val="007C402E"/>
    <w:rsid w:val="007D42D8"/>
    <w:rsid w:val="007D688D"/>
    <w:rsid w:val="007D70C3"/>
    <w:rsid w:val="007D7156"/>
    <w:rsid w:val="007E064F"/>
    <w:rsid w:val="007E20C5"/>
    <w:rsid w:val="007E4A00"/>
    <w:rsid w:val="007E692B"/>
    <w:rsid w:val="007E6FA2"/>
    <w:rsid w:val="007F01F5"/>
    <w:rsid w:val="007F04BB"/>
    <w:rsid w:val="007F06EB"/>
    <w:rsid w:val="007F07DD"/>
    <w:rsid w:val="007F1228"/>
    <w:rsid w:val="007F1316"/>
    <w:rsid w:val="007F1386"/>
    <w:rsid w:val="007F3232"/>
    <w:rsid w:val="007F4945"/>
    <w:rsid w:val="00802707"/>
    <w:rsid w:val="0080331B"/>
    <w:rsid w:val="008104C2"/>
    <w:rsid w:val="00810C7A"/>
    <w:rsid w:val="00811167"/>
    <w:rsid w:val="008112E5"/>
    <w:rsid w:val="0081244C"/>
    <w:rsid w:val="0081318C"/>
    <w:rsid w:val="008131D5"/>
    <w:rsid w:val="00814174"/>
    <w:rsid w:val="008150BB"/>
    <w:rsid w:val="008177E3"/>
    <w:rsid w:val="00817C61"/>
    <w:rsid w:val="00821A27"/>
    <w:rsid w:val="00821D39"/>
    <w:rsid w:val="00821FA1"/>
    <w:rsid w:val="00823DF0"/>
    <w:rsid w:val="00826C2A"/>
    <w:rsid w:val="00826CD7"/>
    <w:rsid w:val="00831050"/>
    <w:rsid w:val="00831171"/>
    <w:rsid w:val="008313A2"/>
    <w:rsid w:val="00832FAF"/>
    <w:rsid w:val="00833560"/>
    <w:rsid w:val="00833D0A"/>
    <w:rsid w:val="0083595E"/>
    <w:rsid w:val="00835ACA"/>
    <w:rsid w:val="00836FA0"/>
    <w:rsid w:val="00837030"/>
    <w:rsid w:val="008466C6"/>
    <w:rsid w:val="008475D5"/>
    <w:rsid w:val="00850053"/>
    <w:rsid w:val="00850679"/>
    <w:rsid w:val="00851E79"/>
    <w:rsid w:val="00851F6B"/>
    <w:rsid w:val="008521BF"/>
    <w:rsid w:val="0085384B"/>
    <w:rsid w:val="00855C12"/>
    <w:rsid w:val="00856166"/>
    <w:rsid w:val="0086190A"/>
    <w:rsid w:val="0086274D"/>
    <w:rsid w:val="00862A75"/>
    <w:rsid w:val="00862B6A"/>
    <w:rsid w:val="008647DE"/>
    <w:rsid w:val="0086496C"/>
    <w:rsid w:val="00866181"/>
    <w:rsid w:val="00866215"/>
    <w:rsid w:val="00866CFE"/>
    <w:rsid w:val="00867AE1"/>
    <w:rsid w:val="00871130"/>
    <w:rsid w:val="00873BE8"/>
    <w:rsid w:val="008755D5"/>
    <w:rsid w:val="00875667"/>
    <w:rsid w:val="0087579F"/>
    <w:rsid w:val="00884738"/>
    <w:rsid w:val="00884BAA"/>
    <w:rsid w:val="00886288"/>
    <w:rsid w:val="00892D0F"/>
    <w:rsid w:val="00893B8F"/>
    <w:rsid w:val="00893E45"/>
    <w:rsid w:val="00896A79"/>
    <w:rsid w:val="00897093"/>
    <w:rsid w:val="00897844"/>
    <w:rsid w:val="008A1872"/>
    <w:rsid w:val="008A2644"/>
    <w:rsid w:val="008A4BF5"/>
    <w:rsid w:val="008A50FC"/>
    <w:rsid w:val="008A53EB"/>
    <w:rsid w:val="008A59D6"/>
    <w:rsid w:val="008A6306"/>
    <w:rsid w:val="008A7CB6"/>
    <w:rsid w:val="008B19DC"/>
    <w:rsid w:val="008B240A"/>
    <w:rsid w:val="008B553F"/>
    <w:rsid w:val="008B5E08"/>
    <w:rsid w:val="008B6203"/>
    <w:rsid w:val="008B62E5"/>
    <w:rsid w:val="008C1BAA"/>
    <w:rsid w:val="008C1C23"/>
    <w:rsid w:val="008C21CA"/>
    <w:rsid w:val="008C69E1"/>
    <w:rsid w:val="008C7AED"/>
    <w:rsid w:val="008D1AFF"/>
    <w:rsid w:val="008D2908"/>
    <w:rsid w:val="008D2BAD"/>
    <w:rsid w:val="008D4093"/>
    <w:rsid w:val="008D5A16"/>
    <w:rsid w:val="008D60A1"/>
    <w:rsid w:val="008D68F3"/>
    <w:rsid w:val="008E0600"/>
    <w:rsid w:val="008E13D2"/>
    <w:rsid w:val="008E48A5"/>
    <w:rsid w:val="008E507D"/>
    <w:rsid w:val="008E5DDA"/>
    <w:rsid w:val="008E6B7D"/>
    <w:rsid w:val="008E74AC"/>
    <w:rsid w:val="008F0583"/>
    <w:rsid w:val="008F0E07"/>
    <w:rsid w:val="008F1675"/>
    <w:rsid w:val="008F1BDF"/>
    <w:rsid w:val="008F3774"/>
    <w:rsid w:val="008F56B7"/>
    <w:rsid w:val="008F6CBC"/>
    <w:rsid w:val="009000C9"/>
    <w:rsid w:val="009004CB"/>
    <w:rsid w:val="0090064D"/>
    <w:rsid w:val="00900EC3"/>
    <w:rsid w:val="009021F8"/>
    <w:rsid w:val="00902CD3"/>
    <w:rsid w:val="00903F38"/>
    <w:rsid w:val="009043D2"/>
    <w:rsid w:val="0090459A"/>
    <w:rsid w:val="00904DB6"/>
    <w:rsid w:val="00905E8F"/>
    <w:rsid w:val="00906EBB"/>
    <w:rsid w:val="00907524"/>
    <w:rsid w:val="0090796D"/>
    <w:rsid w:val="00913D95"/>
    <w:rsid w:val="00914E09"/>
    <w:rsid w:val="0091587C"/>
    <w:rsid w:val="0091604E"/>
    <w:rsid w:val="00916319"/>
    <w:rsid w:val="009163C4"/>
    <w:rsid w:val="00917232"/>
    <w:rsid w:val="009174A3"/>
    <w:rsid w:val="00917A53"/>
    <w:rsid w:val="009222F7"/>
    <w:rsid w:val="00923185"/>
    <w:rsid w:val="00923BA8"/>
    <w:rsid w:val="00924D21"/>
    <w:rsid w:val="009256C3"/>
    <w:rsid w:val="0092599D"/>
    <w:rsid w:val="00926259"/>
    <w:rsid w:val="009325B9"/>
    <w:rsid w:val="009332D4"/>
    <w:rsid w:val="00934465"/>
    <w:rsid w:val="00935E62"/>
    <w:rsid w:val="009400A5"/>
    <w:rsid w:val="009413D6"/>
    <w:rsid w:val="0094146B"/>
    <w:rsid w:val="00945D37"/>
    <w:rsid w:val="009467B5"/>
    <w:rsid w:val="0095208E"/>
    <w:rsid w:val="00955842"/>
    <w:rsid w:val="00957F95"/>
    <w:rsid w:val="00960DEB"/>
    <w:rsid w:val="00963FB8"/>
    <w:rsid w:val="00967881"/>
    <w:rsid w:val="00967A99"/>
    <w:rsid w:val="009707C2"/>
    <w:rsid w:val="00971278"/>
    <w:rsid w:val="0097317F"/>
    <w:rsid w:val="009739EC"/>
    <w:rsid w:val="00973C9B"/>
    <w:rsid w:val="00974494"/>
    <w:rsid w:val="0097555E"/>
    <w:rsid w:val="00976D30"/>
    <w:rsid w:val="00982782"/>
    <w:rsid w:val="00982C35"/>
    <w:rsid w:val="00983702"/>
    <w:rsid w:val="009842B8"/>
    <w:rsid w:val="00984506"/>
    <w:rsid w:val="00985AFD"/>
    <w:rsid w:val="00985C50"/>
    <w:rsid w:val="00985EF2"/>
    <w:rsid w:val="00987082"/>
    <w:rsid w:val="00992CC2"/>
    <w:rsid w:val="0099661B"/>
    <w:rsid w:val="00996DEA"/>
    <w:rsid w:val="00997F4D"/>
    <w:rsid w:val="009A1712"/>
    <w:rsid w:val="009A1DB1"/>
    <w:rsid w:val="009A1DF4"/>
    <w:rsid w:val="009A2DF6"/>
    <w:rsid w:val="009A3633"/>
    <w:rsid w:val="009A3D73"/>
    <w:rsid w:val="009A705C"/>
    <w:rsid w:val="009B08A9"/>
    <w:rsid w:val="009B1A8E"/>
    <w:rsid w:val="009B2567"/>
    <w:rsid w:val="009B4220"/>
    <w:rsid w:val="009B52CD"/>
    <w:rsid w:val="009B5F91"/>
    <w:rsid w:val="009B7230"/>
    <w:rsid w:val="009C0462"/>
    <w:rsid w:val="009C2833"/>
    <w:rsid w:val="009C4EFB"/>
    <w:rsid w:val="009C6DDF"/>
    <w:rsid w:val="009C6FD1"/>
    <w:rsid w:val="009D2B65"/>
    <w:rsid w:val="009D3C26"/>
    <w:rsid w:val="009E010E"/>
    <w:rsid w:val="009E1610"/>
    <w:rsid w:val="009E3DCE"/>
    <w:rsid w:val="009E5AE0"/>
    <w:rsid w:val="009E5F34"/>
    <w:rsid w:val="009F05FC"/>
    <w:rsid w:val="009F1494"/>
    <w:rsid w:val="009F1A62"/>
    <w:rsid w:val="009F23FE"/>
    <w:rsid w:val="009F2B7F"/>
    <w:rsid w:val="009F37BB"/>
    <w:rsid w:val="009F47ED"/>
    <w:rsid w:val="009F57D9"/>
    <w:rsid w:val="009F6124"/>
    <w:rsid w:val="009F7A5E"/>
    <w:rsid w:val="00A00799"/>
    <w:rsid w:val="00A01F0E"/>
    <w:rsid w:val="00A02EE8"/>
    <w:rsid w:val="00A0588A"/>
    <w:rsid w:val="00A1085F"/>
    <w:rsid w:val="00A117B1"/>
    <w:rsid w:val="00A165E7"/>
    <w:rsid w:val="00A1723C"/>
    <w:rsid w:val="00A200E0"/>
    <w:rsid w:val="00A20183"/>
    <w:rsid w:val="00A2067E"/>
    <w:rsid w:val="00A20784"/>
    <w:rsid w:val="00A21E91"/>
    <w:rsid w:val="00A220DE"/>
    <w:rsid w:val="00A22CB6"/>
    <w:rsid w:val="00A264E5"/>
    <w:rsid w:val="00A27050"/>
    <w:rsid w:val="00A2778B"/>
    <w:rsid w:val="00A31470"/>
    <w:rsid w:val="00A31B3E"/>
    <w:rsid w:val="00A325ED"/>
    <w:rsid w:val="00A3307C"/>
    <w:rsid w:val="00A33E41"/>
    <w:rsid w:val="00A3695E"/>
    <w:rsid w:val="00A374A8"/>
    <w:rsid w:val="00A3785B"/>
    <w:rsid w:val="00A40093"/>
    <w:rsid w:val="00A41536"/>
    <w:rsid w:val="00A4154E"/>
    <w:rsid w:val="00A4273D"/>
    <w:rsid w:val="00A42CB6"/>
    <w:rsid w:val="00A450A0"/>
    <w:rsid w:val="00A467EB"/>
    <w:rsid w:val="00A473B5"/>
    <w:rsid w:val="00A50DCB"/>
    <w:rsid w:val="00A53B35"/>
    <w:rsid w:val="00A5546F"/>
    <w:rsid w:val="00A56972"/>
    <w:rsid w:val="00A56DE0"/>
    <w:rsid w:val="00A5759A"/>
    <w:rsid w:val="00A57831"/>
    <w:rsid w:val="00A639F3"/>
    <w:rsid w:val="00A63E4D"/>
    <w:rsid w:val="00A640A7"/>
    <w:rsid w:val="00A6494B"/>
    <w:rsid w:val="00A65550"/>
    <w:rsid w:val="00A6556E"/>
    <w:rsid w:val="00A66462"/>
    <w:rsid w:val="00A67804"/>
    <w:rsid w:val="00A70561"/>
    <w:rsid w:val="00A70E55"/>
    <w:rsid w:val="00A71455"/>
    <w:rsid w:val="00A72475"/>
    <w:rsid w:val="00A72A8E"/>
    <w:rsid w:val="00A72F3A"/>
    <w:rsid w:val="00A737FF"/>
    <w:rsid w:val="00A73EA4"/>
    <w:rsid w:val="00A7439D"/>
    <w:rsid w:val="00A752C5"/>
    <w:rsid w:val="00A80074"/>
    <w:rsid w:val="00A814C1"/>
    <w:rsid w:val="00A82CB6"/>
    <w:rsid w:val="00A84260"/>
    <w:rsid w:val="00A84369"/>
    <w:rsid w:val="00A84428"/>
    <w:rsid w:val="00A85926"/>
    <w:rsid w:val="00A86D5E"/>
    <w:rsid w:val="00A86D77"/>
    <w:rsid w:val="00A87777"/>
    <w:rsid w:val="00A91CCF"/>
    <w:rsid w:val="00A932B4"/>
    <w:rsid w:val="00A93B0B"/>
    <w:rsid w:val="00A946AE"/>
    <w:rsid w:val="00A9515F"/>
    <w:rsid w:val="00A9753E"/>
    <w:rsid w:val="00A97F9C"/>
    <w:rsid w:val="00AA2884"/>
    <w:rsid w:val="00AA2970"/>
    <w:rsid w:val="00AA2B8C"/>
    <w:rsid w:val="00AA3A4E"/>
    <w:rsid w:val="00AA4217"/>
    <w:rsid w:val="00AA526A"/>
    <w:rsid w:val="00AA5DD0"/>
    <w:rsid w:val="00AA62FC"/>
    <w:rsid w:val="00AA7318"/>
    <w:rsid w:val="00AB005D"/>
    <w:rsid w:val="00AB0729"/>
    <w:rsid w:val="00AB0E1B"/>
    <w:rsid w:val="00AB23FB"/>
    <w:rsid w:val="00AB4281"/>
    <w:rsid w:val="00AB4935"/>
    <w:rsid w:val="00AB4A31"/>
    <w:rsid w:val="00AB6457"/>
    <w:rsid w:val="00AB685A"/>
    <w:rsid w:val="00AB7B16"/>
    <w:rsid w:val="00AC00CD"/>
    <w:rsid w:val="00AC1476"/>
    <w:rsid w:val="00AC14E9"/>
    <w:rsid w:val="00AC1C4F"/>
    <w:rsid w:val="00AC358B"/>
    <w:rsid w:val="00AC3651"/>
    <w:rsid w:val="00AC546A"/>
    <w:rsid w:val="00AC6DBD"/>
    <w:rsid w:val="00AD06B8"/>
    <w:rsid w:val="00AD0D97"/>
    <w:rsid w:val="00AD137A"/>
    <w:rsid w:val="00AD1D7E"/>
    <w:rsid w:val="00AD2F80"/>
    <w:rsid w:val="00AD48F6"/>
    <w:rsid w:val="00AD4B6C"/>
    <w:rsid w:val="00AD51E6"/>
    <w:rsid w:val="00AD69C1"/>
    <w:rsid w:val="00AE0B72"/>
    <w:rsid w:val="00AE1451"/>
    <w:rsid w:val="00AE1E56"/>
    <w:rsid w:val="00AE205F"/>
    <w:rsid w:val="00AE2A64"/>
    <w:rsid w:val="00AE2D58"/>
    <w:rsid w:val="00AE51D4"/>
    <w:rsid w:val="00AE6085"/>
    <w:rsid w:val="00AE6A80"/>
    <w:rsid w:val="00AE71FC"/>
    <w:rsid w:val="00AF0503"/>
    <w:rsid w:val="00AF165B"/>
    <w:rsid w:val="00AF375B"/>
    <w:rsid w:val="00AF6DD4"/>
    <w:rsid w:val="00AF7828"/>
    <w:rsid w:val="00B00141"/>
    <w:rsid w:val="00B0055D"/>
    <w:rsid w:val="00B01687"/>
    <w:rsid w:val="00B019EE"/>
    <w:rsid w:val="00B02997"/>
    <w:rsid w:val="00B030E9"/>
    <w:rsid w:val="00B04876"/>
    <w:rsid w:val="00B04E8F"/>
    <w:rsid w:val="00B068DE"/>
    <w:rsid w:val="00B100A8"/>
    <w:rsid w:val="00B10939"/>
    <w:rsid w:val="00B110E8"/>
    <w:rsid w:val="00B1142F"/>
    <w:rsid w:val="00B11C38"/>
    <w:rsid w:val="00B132CC"/>
    <w:rsid w:val="00B17195"/>
    <w:rsid w:val="00B17285"/>
    <w:rsid w:val="00B20A13"/>
    <w:rsid w:val="00B21C4D"/>
    <w:rsid w:val="00B222BF"/>
    <w:rsid w:val="00B225F9"/>
    <w:rsid w:val="00B22F71"/>
    <w:rsid w:val="00B23EFB"/>
    <w:rsid w:val="00B24E86"/>
    <w:rsid w:val="00B277FA"/>
    <w:rsid w:val="00B32909"/>
    <w:rsid w:val="00B32A35"/>
    <w:rsid w:val="00B33608"/>
    <w:rsid w:val="00B3421D"/>
    <w:rsid w:val="00B37DE0"/>
    <w:rsid w:val="00B41019"/>
    <w:rsid w:val="00B41A39"/>
    <w:rsid w:val="00B41D08"/>
    <w:rsid w:val="00B42723"/>
    <w:rsid w:val="00B42B0A"/>
    <w:rsid w:val="00B434D1"/>
    <w:rsid w:val="00B43E5B"/>
    <w:rsid w:val="00B4452B"/>
    <w:rsid w:val="00B44EAC"/>
    <w:rsid w:val="00B46D26"/>
    <w:rsid w:val="00B4713C"/>
    <w:rsid w:val="00B47C13"/>
    <w:rsid w:val="00B47C43"/>
    <w:rsid w:val="00B5040E"/>
    <w:rsid w:val="00B505FF"/>
    <w:rsid w:val="00B55188"/>
    <w:rsid w:val="00B55465"/>
    <w:rsid w:val="00B569A5"/>
    <w:rsid w:val="00B5752A"/>
    <w:rsid w:val="00B579E1"/>
    <w:rsid w:val="00B6078E"/>
    <w:rsid w:val="00B61424"/>
    <w:rsid w:val="00B61F33"/>
    <w:rsid w:val="00B62292"/>
    <w:rsid w:val="00B63B24"/>
    <w:rsid w:val="00B651B6"/>
    <w:rsid w:val="00B65C00"/>
    <w:rsid w:val="00B65F93"/>
    <w:rsid w:val="00B70349"/>
    <w:rsid w:val="00B70600"/>
    <w:rsid w:val="00B70EC6"/>
    <w:rsid w:val="00B7197C"/>
    <w:rsid w:val="00B71FA7"/>
    <w:rsid w:val="00B72437"/>
    <w:rsid w:val="00B74BD2"/>
    <w:rsid w:val="00B74D21"/>
    <w:rsid w:val="00B755EA"/>
    <w:rsid w:val="00B75D8D"/>
    <w:rsid w:val="00B7702F"/>
    <w:rsid w:val="00B77208"/>
    <w:rsid w:val="00B81FF7"/>
    <w:rsid w:val="00B8375A"/>
    <w:rsid w:val="00B848E0"/>
    <w:rsid w:val="00B84E48"/>
    <w:rsid w:val="00B86932"/>
    <w:rsid w:val="00B903B0"/>
    <w:rsid w:val="00B9060D"/>
    <w:rsid w:val="00B9119C"/>
    <w:rsid w:val="00B920D9"/>
    <w:rsid w:val="00B92620"/>
    <w:rsid w:val="00B92B86"/>
    <w:rsid w:val="00B945A6"/>
    <w:rsid w:val="00B969DB"/>
    <w:rsid w:val="00BA03B1"/>
    <w:rsid w:val="00BA3740"/>
    <w:rsid w:val="00BA3D9F"/>
    <w:rsid w:val="00BA6879"/>
    <w:rsid w:val="00BA7E7C"/>
    <w:rsid w:val="00BB118C"/>
    <w:rsid w:val="00BB25AC"/>
    <w:rsid w:val="00BB529F"/>
    <w:rsid w:val="00BB549C"/>
    <w:rsid w:val="00BB56D8"/>
    <w:rsid w:val="00BB78E2"/>
    <w:rsid w:val="00BC05CD"/>
    <w:rsid w:val="00BC0BBE"/>
    <w:rsid w:val="00BC338C"/>
    <w:rsid w:val="00BC3A17"/>
    <w:rsid w:val="00BC406A"/>
    <w:rsid w:val="00BC432C"/>
    <w:rsid w:val="00BC4AD0"/>
    <w:rsid w:val="00BC5A9E"/>
    <w:rsid w:val="00BC6F11"/>
    <w:rsid w:val="00BC7D4A"/>
    <w:rsid w:val="00BD1860"/>
    <w:rsid w:val="00BD2B03"/>
    <w:rsid w:val="00BD3375"/>
    <w:rsid w:val="00BD38E7"/>
    <w:rsid w:val="00BD409D"/>
    <w:rsid w:val="00BD5C7E"/>
    <w:rsid w:val="00BD76C7"/>
    <w:rsid w:val="00BD7C21"/>
    <w:rsid w:val="00BE0B01"/>
    <w:rsid w:val="00BE0BC6"/>
    <w:rsid w:val="00BE14FF"/>
    <w:rsid w:val="00BE2AE6"/>
    <w:rsid w:val="00BE3560"/>
    <w:rsid w:val="00BE3937"/>
    <w:rsid w:val="00BE508B"/>
    <w:rsid w:val="00BE5EEB"/>
    <w:rsid w:val="00BF02AC"/>
    <w:rsid w:val="00BF10A0"/>
    <w:rsid w:val="00BF10F8"/>
    <w:rsid w:val="00BF4837"/>
    <w:rsid w:val="00BF7461"/>
    <w:rsid w:val="00C000EE"/>
    <w:rsid w:val="00C00D16"/>
    <w:rsid w:val="00C013EB"/>
    <w:rsid w:val="00C01D03"/>
    <w:rsid w:val="00C030C9"/>
    <w:rsid w:val="00C033A1"/>
    <w:rsid w:val="00C075F2"/>
    <w:rsid w:val="00C10496"/>
    <w:rsid w:val="00C105B2"/>
    <w:rsid w:val="00C11817"/>
    <w:rsid w:val="00C121E9"/>
    <w:rsid w:val="00C13A43"/>
    <w:rsid w:val="00C14084"/>
    <w:rsid w:val="00C14F0F"/>
    <w:rsid w:val="00C17C9E"/>
    <w:rsid w:val="00C22512"/>
    <w:rsid w:val="00C22C96"/>
    <w:rsid w:val="00C23E5E"/>
    <w:rsid w:val="00C2573A"/>
    <w:rsid w:val="00C27917"/>
    <w:rsid w:val="00C3164A"/>
    <w:rsid w:val="00C31EE9"/>
    <w:rsid w:val="00C35969"/>
    <w:rsid w:val="00C375E0"/>
    <w:rsid w:val="00C37B7E"/>
    <w:rsid w:val="00C409EA"/>
    <w:rsid w:val="00C42048"/>
    <w:rsid w:val="00C4277F"/>
    <w:rsid w:val="00C42965"/>
    <w:rsid w:val="00C4351B"/>
    <w:rsid w:val="00C4453A"/>
    <w:rsid w:val="00C448FC"/>
    <w:rsid w:val="00C51167"/>
    <w:rsid w:val="00C5129A"/>
    <w:rsid w:val="00C525B1"/>
    <w:rsid w:val="00C52F56"/>
    <w:rsid w:val="00C5325A"/>
    <w:rsid w:val="00C54074"/>
    <w:rsid w:val="00C558F2"/>
    <w:rsid w:val="00C60EFA"/>
    <w:rsid w:val="00C63BA0"/>
    <w:rsid w:val="00C64F09"/>
    <w:rsid w:val="00C65BF4"/>
    <w:rsid w:val="00C70CE3"/>
    <w:rsid w:val="00C72B4D"/>
    <w:rsid w:val="00C73187"/>
    <w:rsid w:val="00C74E6B"/>
    <w:rsid w:val="00C774E7"/>
    <w:rsid w:val="00C7798D"/>
    <w:rsid w:val="00C77E7F"/>
    <w:rsid w:val="00C8082D"/>
    <w:rsid w:val="00C82972"/>
    <w:rsid w:val="00C83253"/>
    <w:rsid w:val="00C866EF"/>
    <w:rsid w:val="00C87E7C"/>
    <w:rsid w:val="00C908F5"/>
    <w:rsid w:val="00C910AC"/>
    <w:rsid w:val="00C917C0"/>
    <w:rsid w:val="00C92BD0"/>
    <w:rsid w:val="00C92DA8"/>
    <w:rsid w:val="00C93DF1"/>
    <w:rsid w:val="00C945DF"/>
    <w:rsid w:val="00C94DE9"/>
    <w:rsid w:val="00C95010"/>
    <w:rsid w:val="00C951FB"/>
    <w:rsid w:val="00C955FE"/>
    <w:rsid w:val="00C9568D"/>
    <w:rsid w:val="00C95B6A"/>
    <w:rsid w:val="00C96FCD"/>
    <w:rsid w:val="00CA126E"/>
    <w:rsid w:val="00CA36DD"/>
    <w:rsid w:val="00CA434A"/>
    <w:rsid w:val="00CA4439"/>
    <w:rsid w:val="00CA4FF8"/>
    <w:rsid w:val="00CA674F"/>
    <w:rsid w:val="00CA680A"/>
    <w:rsid w:val="00CA7939"/>
    <w:rsid w:val="00CA7AF2"/>
    <w:rsid w:val="00CB172B"/>
    <w:rsid w:val="00CB2682"/>
    <w:rsid w:val="00CB3CBD"/>
    <w:rsid w:val="00CB4644"/>
    <w:rsid w:val="00CB4DCB"/>
    <w:rsid w:val="00CB6C5C"/>
    <w:rsid w:val="00CB726B"/>
    <w:rsid w:val="00CC314F"/>
    <w:rsid w:val="00CC4586"/>
    <w:rsid w:val="00CC49E3"/>
    <w:rsid w:val="00CC4B72"/>
    <w:rsid w:val="00CC4CCB"/>
    <w:rsid w:val="00CC4ECF"/>
    <w:rsid w:val="00CC4ED5"/>
    <w:rsid w:val="00CC5F94"/>
    <w:rsid w:val="00CC6FA9"/>
    <w:rsid w:val="00CC7498"/>
    <w:rsid w:val="00CD02C7"/>
    <w:rsid w:val="00CD0D7B"/>
    <w:rsid w:val="00CD5A78"/>
    <w:rsid w:val="00CD5CF4"/>
    <w:rsid w:val="00CD5E18"/>
    <w:rsid w:val="00CE2267"/>
    <w:rsid w:val="00CE2653"/>
    <w:rsid w:val="00CE2D2B"/>
    <w:rsid w:val="00CE7737"/>
    <w:rsid w:val="00CF0057"/>
    <w:rsid w:val="00CF0116"/>
    <w:rsid w:val="00CF02B8"/>
    <w:rsid w:val="00CF19DD"/>
    <w:rsid w:val="00CF1BB6"/>
    <w:rsid w:val="00CF221C"/>
    <w:rsid w:val="00CF379F"/>
    <w:rsid w:val="00CF67AF"/>
    <w:rsid w:val="00CF6BB6"/>
    <w:rsid w:val="00CF7817"/>
    <w:rsid w:val="00D02D27"/>
    <w:rsid w:val="00D04C15"/>
    <w:rsid w:val="00D05BCD"/>
    <w:rsid w:val="00D064F7"/>
    <w:rsid w:val="00D10D88"/>
    <w:rsid w:val="00D11932"/>
    <w:rsid w:val="00D11B28"/>
    <w:rsid w:val="00D120DB"/>
    <w:rsid w:val="00D12BFB"/>
    <w:rsid w:val="00D13018"/>
    <w:rsid w:val="00D134B1"/>
    <w:rsid w:val="00D1363A"/>
    <w:rsid w:val="00D13775"/>
    <w:rsid w:val="00D1535B"/>
    <w:rsid w:val="00D15617"/>
    <w:rsid w:val="00D15C36"/>
    <w:rsid w:val="00D16073"/>
    <w:rsid w:val="00D1713C"/>
    <w:rsid w:val="00D17645"/>
    <w:rsid w:val="00D17CC4"/>
    <w:rsid w:val="00D20E4B"/>
    <w:rsid w:val="00D2173E"/>
    <w:rsid w:val="00D21C39"/>
    <w:rsid w:val="00D21CAD"/>
    <w:rsid w:val="00D22AEC"/>
    <w:rsid w:val="00D23CCA"/>
    <w:rsid w:val="00D30320"/>
    <w:rsid w:val="00D31C97"/>
    <w:rsid w:val="00D31DA7"/>
    <w:rsid w:val="00D323B8"/>
    <w:rsid w:val="00D34F14"/>
    <w:rsid w:val="00D37892"/>
    <w:rsid w:val="00D414E1"/>
    <w:rsid w:val="00D4244A"/>
    <w:rsid w:val="00D43B82"/>
    <w:rsid w:val="00D469A3"/>
    <w:rsid w:val="00D46BFD"/>
    <w:rsid w:val="00D4739D"/>
    <w:rsid w:val="00D51EE7"/>
    <w:rsid w:val="00D52852"/>
    <w:rsid w:val="00D545CD"/>
    <w:rsid w:val="00D5468A"/>
    <w:rsid w:val="00D54735"/>
    <w:rsid w:val="00D55BD4"/>
    <w:rsid w:val="00D57C24"/>
    <w:rsid w:val="00D615B1"/>
    <w:rsid w:val="00D634A3"/>
    <w:rsid w:val="00D63560"/>
    <w:rsid w:val="00D635EA"/>
    <w:rsid w:val="00D64A93"/>
    <w:rsid w:val="00D6657B"/>
    <w:rsid w:val="00D66C23"/>
    <w:rsid w:val="00D67D73"/>
    <w:rsid w:val="00D701D3"/>
    <w:rsid w:val="00D705C3"/>
    <w:rsid w:val="00D7072E"/>
    <w:rsid w:val="00D70B66"/>
    <w:rsid w:val="00D715CB"/>
    <w:rsid w:val="00D730F8"/>
    <w:rsid w:val="00D777BF"/>
    <w:rsid w:val="00D77ADD"/>
    <w:rsid w:val="00D77EA7"/>
    <w:rsid w:val="00D81924"/>
    <w:rsid w:val="00D8277D"/>
    <w:rsid w:val="00D84D37"/>
    <w:rsid w:val="00D86BCE"/>
    <w:rsid w:val="00D86C57"/>
    <w:rsid w:val="00D90CF0"/>
    <w:rsid w:val="00D9105A"/>
    <w:rsid w:val="00D9268C"/>
    <w:rsid w:val="00D92ADD"/>
    <w:rsid w:val="00D94329"/>
    <w:rsid w:val="00D94A84"/>
    <w:rsid w:val="00D95FD7"/>
    <w:rsid w:val="00D965FC"/>
    <w:rsid w:val="00D97CCE"/>
    <w:rsid w:val="00DA1D21"/>
    <w:rsid w:val="00DA355F"/>
    <w:rsid w:val="00DA69E8"/>
    <w:rsid w:val="00DA6A0F"/>
    <w:rsid w:val="00DB065D"/>
    <w:rsid w:val="00DB0DD7"/>
    <w:rsid w:val="00DB0EEE"/>
    <w:rsid w:val="00DB14C5"/>
    <w:rsid w:val="00DB45F1"/>
    <w:rsid w:val="00DC0659"/>
    <w:rsid w:val="00DC1A3C"/>
    <w:rsid w:val="00DC4D78"/>
    <w:rsid w:val="00DC56AE"/>
    <w:rsid w:val="00DC56BA"/>
    <w:rsid w:val="00DD1580"/>
    <w:rsid w:val="00DD1C68"/>
    <w:rsid w:val="00DD416C"/>
    <w:rsid w:val="00DD41AB"/>
    <w:rsid w:val="00DD4210"/>
    <w:rsid w:val="00DD6727"/>
    <w:rsid w:val="00DE1AA7"/>
    <w:rsid w:val="00DE20B4"/>
    <w:rsid w:val="00DE2450"/>
    <w:rsid w:val="00DE2873"/>
    <w:rsid w:val="00DE2F44"/>
    <w:rsid w:val="00DE6B89"/>
    <w:rsid w:val="00DF0029"/>
    <w:rsid w:val="00DF2013"/>
    <w:rsid w:val="00DF269E"/>
    <w:rsid w:val="00DF3202"/>
    <w:rsid w:val="00DF4C51"/>
    <w:rsid w:val="00DF4E73"/>
    <w:rsid w:val="00DF77A2"/>
    <w:rsid w:val="00E01700"/>
    <w:rsid w:val="00E02599"/>
    <w:rsid w:val="00E02CDC"/>
    <w:rsid w:val="00E03170"/>
    <w:rsid w:val="00E033E7"/>
    <w:rsid w:val="00E0533F"/>
    <w:rsid w:val="00E0718B"/>
    <w:rsid w:val="00E1140B"/>
    <w:rsid w:val="00E12E0F"/>
    <w:rsid w:val="00E13DA4"/>
    <w:rsid w:val="00E14147"/>
    <w:rsid w:val="00E14C1B"/>
    <w:rsid w:val="00E17E5A"/>
    <w:rsid w:val="00E206F8"/>
    <w:rsid w:val="00E21981"/>
    <w:rsid w:val="00E225CE"/>
    <w:rsid w:val="00E250FD"/>
    <w:rsid w:val="00E25244"/>
    <w:rsid w:val="00E256DE"/>
    <w:rsid w:val="00E25C6F"/>
    <w:rsid w:val="00E25CDA"/>
    <w:rsid w:val="00E269E9"/>
    <w:rsid w:val="00E26BF1"/>
    <w:rsid w:val="00E277EC"/>
    <w:rsid w:val="00E3167D"/>
    <w:rsid w:val="00E31A7E"/>
    <w:rsid w:val="00E32184"/>
    <w:rsid w:val="00E33A49"/>
    <w:rsid w:val="00E34475"/>
    <w:rsid w:val="00E353A6"/>
    <w:rsid w:val="00E3554A"/>
    <w:rsid w:val="00E35AD2"/>
    <w:rsid w:val="00E37204"/>
    <w:rsid w:val="00E37CCF"/>
    <w:rsid w:val="00E42DD6"/>
    <w:rsid w:val="00E44177"/>
    <w:rsid w:val="00E47F5F"/>
    <w:rsid w:val="00E50DF0"/>
    <w:rsid w:val="00E5201E"/>
    <w:rsid w:val="00E52E7A"/>
    <w:rsid w:val="00E54CF4"/>
    <w:rsid w:val="00E55399"/>
    <w:rsid w:val="00E5673E"/>
    <w:rsid w:val="00E607D5"/>
    <w:rsid w:val="00E6177C"/>
    <w:rsid w:val="00E63259"/>
    <w:rsid w:val="00E645EF"/>
    <w:rsid w:val="00E67239"/>
    <w:rsid w:val="00E67292"/>
    <w:rsid w:val="00E703C4"/>
    <w:rsid w:val="00E7182F"/>
    <w:rsid w:val="00E72BCE"/>
    <w:rsid w:val="00E73CAC"/>
    <w:rsid w:val="00E76469"/>
    <w:rsid w:val="00E766E8"/>
    <w:rsid w:val="00E7764C"/>
    <w:rsid w:val="00E84226"/>
    <w:rsid w:val="00E866FF"/>
    <w:rsid w:val="00E873E6"/>
    <w:rsid w:val="00E90FA4"/>
    <w:rsid w:val="00E915E0"/>
    <w:rsid w:val="00E91C69"/>
    <w:rsid w:val="00E924A7"/>
    <w:rsid w:val="00E9392B"/>
    <w:rsid w:val="00E940A3"/>
    <w:rsid w:val="00EA0582"/>
    <w:rsid w:val="00EA0BE2"/>
    <w:rsid w:val="00EA1C47"/>
    <w:rsid w:val="00EA2C8D"/>
    <w:rsid w:val="00EA316D"/>
    <w:rsid w:val="00EA3843"/>
    <w:rsid w:val="00EA3BF2"/>
    <w:rsid w:val="00EA4430"/>
    <w:rsid w:val="00EA7665"/>
    <w:rsid w:val="00EA7D73"/>
    <w:rsid w:val="00EB1BC8"/>
    <w:rsid w:val="00EB30CA"/>
    <w:rsid w:val="00EB3427"/>
    <w:rsid w:val="00EB6B44"/>
    <w:rsid w:val="00EB70AA"/>
    <w:rsid w:val="00EB77AA"/>
    <w:rsid w:val="00EC02B7"/>
    <w:rsid w:val="00EC256F"/>
    <w:rsid w:val="00EC2C0F"/>
    <w:rsid w:val="00EC44DE"/>
    <w:rsid w:val="00EC47DF"/>
    <w:rsid w:val="00EC6D71"/>
    <w:rsid w:val="00ED0023"/>
    <w:rsid w:val="00ED157E"/>
    <w:rsid w:val="00ED1C4A"/>
    <w:rsid w:val="00ED2726"/>
    <w:rsid w:val="00ED286F"/>
    <w:rsid w:val="00ED3197"/>
    <w:rsid w:val="00ED37CA"/>
    <w:rsid w:val="00ED3D43"/>
    <w:rsid w:val="00ED40E9"/>
    <w:rsid w:val="00ED43FE"/>
    <w:rsid w:val="00ED48F6"/>
    <w:rsid w:val="00ED4E3A"/>
    <w:rsid w:val="00ED6659"/>
    <w:rsid w:val="00ED686D"/>
    <w:rsid w:val="00ED72F4"/>
    <w:rsid w:val="00EE0E71"/>
    <w:rsid w:val="00EE1BEF"/>
    <w:rsid w:val="00EE2650"/>
    <w:rsid w:val="00EE3E66"/>
    <w:rsid w:val="00EE4B56"/>
    <w:rsid w:val="00EF07D7"/>
    <w:rsid w:val="00EF270E"/>
    <w:rsid w:val="00EF2EBA"/>
    <w:rsid w:val="00EF300B"/>
    <w:rsid w:val="00EF425E"/>
    <w:rsid w:val="00EF5A22"/>
    <w:rsid w:val="00EF622E"/>
    <w:rsid w:val="00EF68BA"/>
    <w:rsid w:val="00EF6EE8"/>
    <w:rsid w:val="00EF7C76"/>
    <w:rsid w:val="00F01994"/>
    <w:rsid w:val="00F0328D"/>
    <w:rsid w:val="00F0473B"/>
    <w:rsid w:val="00F070EC"/>
    <w:rsid w:val="00F10FAD"/>
    <w:rsid w:val="00F11EA6"/>
    <w:rsid w:val="00F1599E"/>
    <w:rsid w:val="00F15EF0"/>
    <w:rsid w:val="00F16BD2"/>
    <w:rsid w:val="00F20401"/>
    <w:rsid w:val="00F214C3"/>
    <w:rsid w:val="00F218D8"/>
    <w:rsid w:val="00F22A44"/>
    <w:rsid w:val="00F22B53"/>
    <w:rsid w:val="00F231AB"/>
    <w:rsid w:val="00F24594"/>
    <w:rsid w:val="00F251A3"/>
    <w:rsid w:val="00F27967"/>
    <w:rsid w:val="00F30D64"/>
    <w:rsid w:val="00F314F5"/>
    <w:rsid w:val="00F33741"/>
    <w:rsid w:val="00F33F41"/>
    <w:rsid w:val="00F37918"/>
    <w:rsid w:val="00F37CAC"/>
    <w:rsid w:val="00F411C7"/>
    <w:rsid w:val="00F436AD"/>
    <w:rsid w:val="00F4605F"/>
    <w:rsid w:val="00F5330F"/>
    <w:rsid w:val="00F54440"/>
    <w:rsid w:val="00F60138"/>
    <w:rsid w:val="00F62CA9"/>
    <w:rsid w:val="00F63C97"/>
    <w:rsid w:val="00F64376"/>
    <w:rsid w:val="00F65ACE"/>
    <w:rsid w:val="00F6783B"/>
    <w:rsid w:val="00F70BD9"/>
    <w:rsid w:val="00F71F8C"/>
    <w:rsid w:val="00F72B9F"/>
    <w:rsid w:val="00F72D81"/>
    <w:rsid w:val="00F77796"/>
    <w:rsid w:val="00F80A57"/>
    <w:rsid w:val="00F81122"/>
    <w:rsid w:val="00F8242E"/>
    <w:rsid w:val="00F839E2"/>
    <w:rsid w:val="00F85E24"/>
    <w:rsid w:val="00F87ECD"/>
    <w:rsid w:val="00F94127"/>
    <w:rsid w:val="00F9440A"/>
    <w:rsid w:val="00F94B41"/>
    <w:rsid w:val="00F95364"/>
    <w:rsid w:val="00FA0226"/>
    <w:rsid w:val="00FA03E2"/>
    <w:rsid w:val="00FA0FA0"/>
    <w:rsid w:val="00FA4AFD"/>
    <w:rsid w:val="00FA54B1"/>
    <w:rsid w:val="00FA584E"/>
    <w:rsid w:val="00FA60FF"/>
    <w:rsid w:val="00FB2BB7"/>
    <w:rsid w:val="00FB5ED8"/>
    <w:rsid w:val="00FB613A"/>
    <w:rsid w:val="00FB6CD8"/>
    <w:rsid w:val="00FC0363"/>
    <w:rsid w:val="00FC09E9"/>
    <w:rsid w:val="00FC09F0"/>
    <w:rsid w:val="00FC1BEF"/>
    <w:rsid w:val="00FC1C42"/>
    <w:rsid w:val="00FC27B1"/>
    <w:rsid w:val="00FC2C3D"/>
    <w:rsid w:val="00FC3B4B"/>
    <w:rsid w:val="00FC42BE"/>
    <w:rsid w:val="00FC5AC1"/>
    <w:rsid w:val="00FC5D34"/>
    <w:rsid w:val="00FC6754"/>
    <w:rsid w:val="00FD0C60"/>
    <w:rsid w:val="00FD18CC"/>
    <w:rsid w:val="00FD3207"/>
    <w:rsid w:val="00FD3593"/>
    <w:rsid w:val="00FD3C3A"/>
    <w:rsid w:val="00FD416C"/>
    <w:rsid w:val="00FD5CEA"/>
    <w:rsid w:val="00FD7C9C"/>
    <w:rsid w:val="00FE0315"/>
    <w:rsid w:val="00FE09DE"/>
    <w:rsid w:val="00FE4761"/>
    <w:rsid w:val="00FE4D7D"/>
    <w:rsid w:val="00FE7453"/>
    <w:rsid w:val="00FF0D9A"/>
    <w:rsid w:val="00FF2B55"/>
    <w:rsid w:val="00FF3652"/>
    <w:rsid w:val="00FF6799"/>
    <w:rsid w:val="020AA043"/>
    <w:rsid w:val="023FA888"/>
    <w:rsid w:val="02B3729F"/>
    <w:rsid w:val="030A7824"/>
    <w:rsid w:val="032912E4"/>
    <w:rsid w:val="03CBB358"/>
    <w:rsid w:val="03F99839"/>
    <w:rsid w:val="0427108D"/>
    <w:rsid w:val="04CFFC11"/>
    <w:rsid w:val="05CEB2C3"/>
    <w:rsid w:val="066E29C9"/>
    <w:rsid w:val="06A41323"/>
    <w:rsid w:val="0735E4AF"/>
    <w:rsid w:val="07EED5F1"/>
    <w:rsid w:val="08829277"/>
    <w:rsid w:val="08B2B175"/>
    <w:rsid w:val="08CF5748"/>
    <w:rsid w:val="09A7F1A7"/>
    <w:rsid w:val="0A2AF4F8"/>
    <w:rsid w:val="0B2DAD0F"/>
    <w:rsid w:val="0C0FA097"/>
    <w:rsid w:val="0C11A9BB"/>
    <w:rsid w:val="0C937C30"/>
    <w:rsid w:val="0D0AA987"/>
    <w:rsid w:val="0D62F89F"/>
    <w:rsid w:val="0DAB00BE"/>
    <w:rsid w:val="0E28258D"/>
    <w:rsid w:val="0EABFF95"/>
    <w:rsid w:val="0EB2B135"/>
    <w:rsid w:val="0F9FE768"/>
    <w:rsid w:val="0FCA6BA2"/>
    <w:rsid w:val="10099013"/>
    <w:rsid w:val="10D68F30"/>
    <w:rsid w:val="11CCD5DA"/>
    <w:rsid w:val="132B3247"/>
    <w:rsid w:val="136F52AF"/>
    <w:rsid w:val="13BEFDDC"/>
    <w:rsid w:val="140383F2"/>
    <w:rsid w:val="1475F3D4"/>
    <w:rsid w:val="147C36F9"/>
    <w:rsid w:val="14A02ECF"/>
    <w:rsid w:val="155E6708"/>
    <w:rsid w:val="159F5453"/>
    <w:rsid w:val="15BA092E"/>
    <w:rsid w:val="166D4C52"/>
    <w:rsid w:val="16D81BCA"/>
    <w:rsid w:val="1724E582"/>
    <w:rsid w:val="17796D59"/>
    <w:rsid w:val="179DD1FF"/>
    <w:rsid w:val="17AD0260"/>
    <w:rsid w:val="187946A2"/>
    <w:rsid w:val="18B917A7"/>
    <w:rsid w:val="18FCB5B1"/>
    <w:rsid w:val="19273A0D"/>
    <w:rsid w:val="196ABD24"/>
    <w:rsid w:val="1A151703"/>
    <w:rsid w:val="1BEFE428"/>
    <w:rsid w:val="1C2AEE65"/>
    <w:rsid w:val="1C844712"/>
    <w:rsid w:val="1CF4E17F"/>
    <w:rsid w:val="1D806D1C"/>
    <w:rsid w:val="1DD6E9E3"/>
    <w:rsid w:val="1E08EF11"/>
    <w:rsid w:val="1E7925C9"/>
    <w:rsid w:val="1EF262B3"/>
    <w:rsid w:val="1F675BCD"/>
    <w:rsid w:val="1FDDDE11"/>
    <w:rsid w:val="21290EEF"/>
    <w:rsid w:val="215D9E96"/>
    <w:rsid w:val="21AA660D"/>
    <w:rsid w:val="21D965CB"/>
    <w:rsid w:val="22567A8C"/>
    <w:rsid w:val="228D575D"/>
    <w:rsid w:val="22999135"/>
    <w:rsid w:val="22BF888A"/>
    <w:rsid w:val="22F00383"/>
    <w:rsid w:val="244E2E1D"/>
    <w:rsid w:val="246F00CD"/>
    <w:rsid w:val="2476E0B8"/>
    <w:rsid w:val="24AC082E"/>
    <w:rsid w:val="25635A93"/>
    <w:rsid w:val="26A7F5C0"/>
    <w:rsid w:val="27593604"/>
    <w:rsid w:val="285C789D"/>
    <w:rsid w:val="28835416"/>
    <w:rsid w:val="2899F240"/>
    <w:rsid w:val="29206E56"/>
    <w:rsid w:val="293B5868"/>
    <w:rsid w:val="29902E3C"/>
    <w:rsid w:val="2A6C8741"/>
    <w:rsid w:val="2AB49BCB"/>
    <w:rsid w:val="2C317BD5"/>
    <w:rsid w:val="2CFA9F26"/>
    <w:rsid w:val="2E680E88"/>
    <w:rsid w:val="2E973719"/>
    <w:rsid w:val="2E9A6030"/>
    <w:rsid w:val="2F231D35"/>
    <w:rsid w:val="2FA4E84A"/>
    <w:rsid w:val="3156D5F5"/>
    <w:rsid w:val="323C95B8"/>
    <w:rsid w:val="323E3A38"/>
    <w:rsid w:val="329B4833"/>
    <w:rsid w:val="32F61515"/>
    <w:rsid w:val="338BEEFA"/>
    <w:rsid w:val="3458B350"/>
    <w:rsid w:val="34A82A89"/>
    <w:rsid w:val="359320CA"/>
    <w:rsid w:val="36C75BB1"/>
    <w:rsid w:val="37C3E391"/>
    <w:rsid w:val="389C026D"/>
    <w:rsid w:val="38B0D71E"/>
    <w:rsid w:val="38F1FDBE"/>
    <w:rsid w:val="399B2487"/>
    <w:rsid w:val="3AB5CD2F"/>
    <w:rsid w:val="3C388086"/>
    <w:rsid w:val="3CAE0074"/>
    <w:rsid w:val="3CC321CE"/>
    <w:rsid w:val="3CCBE357"/>
    <w:rsid w:val="3CDD4593"/>
    <w:rsid w:val="3FA31182"/>
    <w:rsid w:val="40B1CF0B"/>
    <w:rsid w:val="4104745D"/>
    <w:rsid w:val="4161C960"/>
    <w:rsid w:val="425850DC"/>
    <w:rsid w:val="42EBA236"/>
    <w:rsid w:val="433279BB"/>
    <w:rsid w:val="448222B6"/>
    <w:rsid w:val="45851B4E"/>
    <w:rsid w:val="463B9F0A"/>
    <w:rsid w:val="46608775"/>
    <w:rsid w:val="4723BCAD"/>
    <w:rsid w:val="478BE0B4"/>
    <w:rsid w:val="48224962"/>
    <w:rsid w:val="48A94A97"/>
    <w:rsid w:val="48BF09CB"/>
    <w:rsid w:val="4B2B3981"/>
    <w:rsid w:val="4BB8B334"/>
    <w:rsid w:val="4BEB459E"/>
    <w:rsid w:val="4BFC9FFF"/>
    <w:rsid w:val="4C29A393"/>
    <w:rsid w:val="4E51BD2A"/>
    <w:rsid w:val="4E819129"/>
    <w:rsid w:val="4EA2567E"/>
    <w:rsid w:val="4F0AE3C3"/>
    <w:rsid w:val="4F6A3969"/>
    <w:rsid w:val="50728AB9"/>
    <w:rsid w:val="50E19C5F"/>
    <w:rsid w:val="515472C7"/>
    <w:rsid w:val="52CB4373"/>
    <w:rsid w:val="540003D1"/>
    <w:rsid w:val="540FC4CB"/>
    <w:rsid w:val="54C40E56"/>
    <w:rsid w:val="55F7E58C"/>
    <w:rsid w:val="5653F2F3"/>
    <w:rsid w:val="56CD4013"/>
    <w:rsid w:val="57240E3A"/>
    <w:rsid w:val="57B5062D"/>
    <w:rsid w:val="57C05532"/>
    <w:rsid w:val="58F5C4C7"/>
    <w:rsid w:val="5900586E"/>
    <w:rsid w:val="5903ED62"/>
    <w:rsid w:val="5A888EC9"/>
    <w:rsid w:val="5BFEFCA9"/>
    <w:rsid w:val="5D74A5AA"/>
    <w:rsid w:val="5DFF469C"/>
    <w:rsid w:val="5E725291"/>
    <w:rsid w:val="5E7AA4A4"/>
    <w:rsid w:val="5EC3DEB1"/>
    <w:rsid w:val="5FF71934"/>
    <w:rsid w:val="6083D2FB"/>
    <w:rsid w:val="62110E66"/>
    <w:rsid w:val="627B1A37"/>
    <w:rsid w:val="629A0A61"/>
    <w:rsid w:val="638E6A28"/>
    <w:rsid w:val="64B2B116"/>
    <w:rsid w:val="65025975"/>
    <w:rsid w:val="657597B5"/>
    <w:rsid w:val="65DB46B2"/>
    <w:rsid w:val="662B76AF"/>
    <w:rsid w:val="663929EC"/>
    <w:rsid w:val="66FE1927"/>
    <w:rsid w:val="674911DF"/>
    <w:rsid w:val="6756790A"/>
    <w:rsid w:val="67A807E1"/>
    <w:rsid w:val="67E94F67"/>
    <w:rsid w:val="6834E9DC"/>
    <w:rsid w:val="689714DF"/>
    <w:rsid w:val="68B3EC75"/>
    <w:rsid w:val="68F083FE"/>
    <w:rsid w:val="6947A626"/>
    <w:rsid w:val="6A168552"/>
    <w:rsid w:val="6A6F89D8"/>
    <w:rsid w:val="6AE5B4DD"/>
    <w:rsid w:val="6B27EB01"/>
    <w:rsid w:val="6BCD3FBF"/>
    <w:rsid w:val="6C24E93D"/>
    <w:rsid w:val="6E1141FA"/>
    <w:rsid w:val="6E15923B"/>
    <w:rsid w:val="6E54C207"/>
    <w:rsid w:val="6F0B60B3"/>
    <w:rsid w:val="6FF95FCC"/>
    <w:rsid w:val="7154F088"/>
    <w:rsid w:val="71779B93"/>
    <w:rsid w:val="71BD34E2"/>
    <w:rsid w:val="71D79F01"/>
    <w:rsid w:val="7202B2FF"/>
    <w:rsid w:val="72229A11"/>
    <w:rsid w:val="72624E92"/>
    <w:rsid w:val="730DF2C9"/>
    <w:rsid w:val="74736EC6"/>
    <w:rsid w:val="74C2A6A8"/>
    <w:rsid w:val="74D120E6"/>
    <w:rsid w:val="74E6B4EB"/>
    <w:rsid w:val="75186B3E"/>
    <w:rsid w:val="7545AF91"/>
    <w:rsid w:val="75B0EC44"/>
    <w:rsid w:val="764260F7"/>
    <w:rsid w:val="76B67542"/>
    <w:rsid w:val="76DB91E0"/>
    <w:rsid w:val="7795ED79"/>
    <w:rsid w:val="77B487F6"/>
    <w:rsid w:val="77BA65EE"/>
    <w:rsid w:val="77F24065"/>
    <w:rsid w:val="78DD0767"/>
    <w:rsid w:val="79A333D4"/>
    <w:rsid w:val="7A99AD2D"/>
    <w:rsid w:val="7AB0E1EA"/>
    <w:rsid w:val="7BB604DE"/>
    <w:rsid w:val="7CC76614"/>
    <w:rsid w:val="7D6C3764"/>
    <w:rsid w:val="7D847EF1"/>
    <w:rsid w:val="7DE3CB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E518F"/>
  <w15:chartTrackingRefBased/>
  <w15:docId w15:val="{D04E061D-B68D-C641-B6E4-79547DDF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A59D6"/>
    <w:pPr>
      <w:spacing w:before="300" w:line="300" w:lineRule="exact"/>
      <w:contextualSpacing/>
    </w:pPr>
    <w:rPr>
      <w:rFonts w:cs="Times New Roman (Body CS)"/>
      <w:kern w:val="20"/>
      <w14:ligatures w14:val="standard"/>
      <w14:numSpacing w14:val="proportional"/>
    </w:rPr>
  </w:style>
  <w:style w:type="paragraph" w:styleId="Heading1">
    <w:name w:val="heading 1"/>
    <w:aliases w:val="Primary Heading"/>
    <w:basedOn w:val="Normal"/>
    <w:next w:val="BodyText"/>
    <w:link w:val="Heading1Char"/>
    <w:uiPriority w:val="9"/>
    <w:qFormat/>
    <w:rsid w:val="004B3B64"/>
    <w:pPr>
      <w:keepNext/>
      <w:keepLines/>
      <w:jc w:val="center"/>
      <w:outlineLvl w:val="0"/>
    </w:pPr>
    <w:rPr>
      <w:rFonts w:eastAsiaTheme="majorEastAsia" w:cs="Times New Roman (Headings CS)"/>
      <w:caps/>
      <w:spacing w:val="26"/>
      <w:szCs w:val="32"/>
    </w:rPr>
  </w:style>
  <w:style w:type="paragraph" w:styleId="Heading2">
    <w:name w:val="heading 2"/>
    <w:aliases w:val="Secondary Heading"/>
    <w:basedOn w:val="Normal"/>
    <w:next w:val="BodyText"/>
    <w:link w:val="Heading2Char"/>
    <w:uiPriority w:val="9"/>
    <w:unhideWhenUsed/>
    <w:qFormat/>
    <w:rsid w:val="004B3B64"/>
    <w:pPr>
      <w:keepNext/>
      <w:keepLines/>
      <w:outlineLvl w:val="1"/>
    </w:pPr>
    <w:rPr>
      <w:rFonts w:eastAsiaTheme="majorEastAsia" w:cs="Times New Roman (Headings CS)"/>
      <w:smallCaps/>
      <w:spacing w:val="13"/>
      <w:szCs w:val="26"/>
    </w:rPr>
  </w:style>
  <w:style w:type="paragraph" w:styleId="Heading3">
    <w:name w:val="heading 3"/>
    <w:aliases w:val="Tertiary Heading"/>
    <w:basedOn w:val="Normal"/>
    <w:next w:val="BodyText"/>
    <w:link w:val="Heading3Char"/>
    <w:uiPriority w:val="9"/>
    <w:unhideWhenUsed/>
    <w:qFormat/>
    <w:rsid w:val="00E37204"/>
    <w:pPr>
      <w:keepNext/>
      <w:keepLines/>
      <w:ind w:firstLine="357"/>
      <w:outlineLvl w:val="2"/>
    </w:pPr>
    <w:rPr>
      <w:rFonts w:eastAsiaTheme="majorEastAsia" w:cs="Times New Roman (Headings CS)"/>
      <w:i/>
    </w:rPr>
  </w:style>
  <w:style w:type="paragraph" w:styleId="Heading4">
    <w:name w:val="heading 4"/>
    <w:basedOn w:val="Normal"/>
    <w:next w:val="Normal"/>
    <w:link w:val="Heading4Char"/>
    <w:uiPriority w:val="9"/>
    <w:semiHidden/>
    <w:unhideWhenUsed/>
    <w:qFormat/>
    <w:rsid w:val="002522B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5E1A"/>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5E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6227B"/>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rsid w:val="0006227B"/>
    <w:rPr>
      <w:rFonts w:eastAsiaTheme="minorEastAsia" w:cs="Times New Roman (Body CS)"/>
      <w:color w:val="5A5A5A" w:themeColor="text1" w:themeTint="A5"/>
      <w:kern w:val="20"/>
      <w:sz w:val="22"/>
      <w:szCs w:val="22"/>
      <w14:ligatures w14:val="standard"/>
      <w14:numSpacing w14:val="proportional"/>
    </w:rPr>
  </w:style>
  <w:style w:type="character" w:customStyle="1" w:styleId="Heading1Char">
    <w:name w:val="Heading 1 Char"/>
    <w:aliases w:val="Primary Heading Char"/>
    <w:basedOn w:val="DefaultParagraphFont"/>
    <w:link w:val="Heading1"/>
    <w:uiPriority w:val="9"/>
    <w:rsid w:val="004B3B64"/>
    <w:rPr>
      <w:rFonts w:eastAsiaTheme="majorEastAsia" w:cs="Times New Roman (Headings CS)"/>
      <w:caps/>
      <w:spacing w:val="26"/>
      <w:kern w:val="20"/>
      <w:szCs w:val="32"/>
      <w14:ligatures w14:val="standard"/>
      <w14:numSpacing w14:val="proportional"/>
    </w:rPr>
  </w:style>
  <w:style w:type="character" w:customStyle="1" w:styleId="Heading2Char">
    <w:name w:val="Heading 2 Char"/>
    <w:aliases w:val="Secondary Heading Char"/>
    <w:basedOn w:val="DefaultParagraphFont"/>
    <w:link w:val="Heading2"/>
    <w:uiPriority w:val="9"/>
    <w:rsid w:val="004B3B64"/>
    <w:rPr>
      <w:rFonts w:eastAsiaTheme="majorEastAsia" w:cs="Times New Roman (Headings CS)"/>
      <w:smallCaps/>
      <w:spacing w:val="13"/>
      <w:kern w:val="20"/>
      <w:szCs w:val="26"/>
      <w14:ligatures w14:val="standard"/>
      <w14:numSpacing w14:val="proportional"/>
    </w:rPr>
  </w:style>
  <w:style w:type="character" w:styleId="IntenseEmphasis">
    <w:name w:val="Intense Emphasis"/>
    <w:basedOn w:val="DefaultParagraphFont"/>
    <w:uiPriority w:val="21"/>
    <w:qFormat/>
    <w:rsid w:val="00455E1A"/>
    <w:rPr>
      <w:i/>
      <w:iCs/>
      <w:color w:val="4472C4" w:themeColor="accent1"/>
    </w:rPr>
  </w:style>
  <w:style w:type="character" w:styleId="Emphasis">
    <w:name w:val="Emphasis"/>
    <w:basedOn w:val="DefaultParagraphFont"/>
    <w:uiPriority w:val="20"/>
    <w:qFormat/>
    <w:rsid w:val="00455E1A"/>
    <w:rPr>
      <w:i/>
      <w:iCs/>
    </w:rPr>
  </w:style>
  <w:style w:type="character" w:styleId="Strong">
    <w:name w:val="Strong"/>
    <w:basedOn w:val="DefaultParagraphFont"/>
    <w:uiPriority w:val="22"/>
    <w:qFormat/>
    <w:rsid w:val="00455E1A"/>
    <w:rPr>
      <w:b/>
      <w:bCs/>
    </w:rPr>
  </w:style>
  <w:style w:type="character" w:styleId="Hyperlink">
    <w:name w:val="Hyperlink"/>
    <w:basedOn w:val="DefaultParagraphFont"/>
    <w:uiPriority w:val="99"/>
    <w:unhideWhenUsed/>
    <w:rsid w:val="00455E1A"/>
    <w:rPr>
      <w:color w:val="0563C1" w:themeColor="hyperlink"/>
      <w:u w:val="single"/>
    </w:rPr>
  </w:style>
  <w:style w:type="character" w:styleId="UnresolvedMention">
    <w:name w:val="Unresolved Mention"/>
    <w:basedOn w:val="DefaultParagraphFont"/>
    <w:uiPriority w:val="99"/>
    <w:semiHidden/>
    <w:unhideWhenUsed/>
    <w:rsid w:val="00455E1A"/>
    <w:rPr>
      <w:color w:val="605E5C"/>
      <w:shd w:val="clear" w:color="auto" w:fill="E1DFDD"/>
    </w:rPr>
  </w:style>
  <w:style w:type="paragraph" w:styleId="List">
    <w:name w:val="List"/>
    <w:basedOn w:val="Normal"/>
    <w:uiPriority w:val="99"/>
    <w:unhideWhenUsed/>
    <w:rsid w:val="00455E1A"/>
    <w:pPr>
      <w:ind w:left="283" w:hanging="283"/>
    </w:pPr>
  </w:style>
  <w:style w:type="paragraph" w:styleId="ListBullet">
    <w:name w:val="List Bullet"/>
    <w:basedOn w:val="Normal"/>
    <w:uiPriority w:val="99"/>
    <w:unhideWhenUsed/>
    <w:rsid w:val="00A01F0E"/>
    <w:pPr>
      <w:numPr>
        <w:numId w:val="10"/>
      </w:numPr>
      <w:spacing w:after="300"/>
      <w:ind w:left="357" w:hanging="357"/>
    </w:pPr>
  </w:style>
  <w:style w:type="paragraph" w:styleId="BodyText">
    <w:name w:val="Body Text"/>
    <w:basedOn w:val="Normal"/>
    <w:next w:val="BodyTextFirstIndent"/>
    <w:link w:val="BodyTextChar"/>
    <w:uiPriority w:val="99"/>
    <w:unhideWhenUsed/>
    <w:qFormat/>
    <w:rsid w:val="00D43B82"/>
    <w:pPr>
      <w:ind w:firstLine="300"/>
      <w:contextualSpacing w:val="0"/>
    </w:pPr>
  </w:style>
  <w:style w:type="character" w:customStyle="1" w:styleId="BodyTextChar">
    <w:name w:val="Body Text Char"/>
    <w:basedOn w:val="DefaultParagraphFont"/>
    <w:link w:val="BodyText"/>
    <w:uiPriority w:val="99"/>
    <w:rsid w:val="00D43B82"/>
    <w:rPr>
      <w:rFonts w:cs="Times New Roman (Body CS)"/>
      <w:kern w:val="20"/>
      <w14:ligatures w14:val="standard"/>
      <w14:numSpacing w14:val="proportional"/>
    </w:rPr>
  </w:style>
  <w:style w:type="character" w:customStyle="1" w:styleId="Heading3Char">
    <w:name w:val="Heading 3 Char"/>
    <w:aliases w:val="Tertiary Heading Char"/>
    <w:basedOn w:val="DefaultParagraphFont"/>
    <w:link w:val="Heading3"/>
    <w:uiPriority w:val="9"/>
    <w:rsid w:val="00E37204"/>
    <w:rPr>
      <w:rFonts w:eastAsiaTheme="majorEastAsia" w:cs="Times New Roman (Headings CS)"/>
      <w:i/>
      <w:kern w:val="20"/>
      <w14:ligatures w14:val="standard"/>
      <w14:numSpacing w14:val="proportional"/>
    </w:rPr>
  </w:style>
  <w:style w:type="paragraph" w:styleId="BodyTextFirstIndent">
    <w:name w:val="Body Text First Indent"/>
    <w:basedOn w:val="BodyText"/>
    <w:link w:val="BodyTextFirstIndentChar"/>
    <w:uiPriority w:val="99"/>
    <w:unhideWhenUsed/>
    <w:rsid w:val="00D777BF"/>
    <w:pPr>
      <w:spacing w:before="0" w:after="300"/>
      <w:contextualSpacing/>
    </w:pPr>
  </w:style>
  <w:style w:type="character" w:customStyle="1" w:styleId="BodyTextFirstIndentChar">
    <w:name w:val="Body Text First Indent Char"/>
    <w:basedOn w:val="BodyTextChar"/>
    <w:link w:val="BodyTextFirstIndent"/>
    <w:uiPriority w:val="99"/>
    <w:rsid w:val="00D777BF"/>
    <w:rPr>
      <w:rFonts w:cs="Times New Roman (Body CS)"/>
      <w:kern w:val="20"/>
      <w14:ligatures w14:val="standard"/>
      <w14:numSpacing w14:val="proportional"/>
    </w:rPr>
  </w:style>
  <w:style w:type="paragraph" w:styleId="List2">
    <w:name w:val="List 2"/>
    <w:basedOn w:val="Normal"/>
    <w:uiPriority w:val="99"/>
    <w:unhideWhenUsed/>
    <w:rsid w:val="00D77ADD"/>
    <w:pPr>
      <w:ind w:left="566" w:hanging="283"/>
    </w:pPr>
  </w:style>
  <w:style w:type="paragraph" w:styleId="BlockText">
    <w:name w:val="Block Text"/>
    <w:basedOn w:val="Normal"/>
    <w:uiPriority w:val="99"/>
    <w:unhideWhenUsed/>
    <w:rsid w:val="00D77AD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TOC1">
    <w:name w:val="toc 1"/>
    <w:basedOn w:val="Normal"/>
    <w:next w:val="Normal"/>
    <w:autoRedefine/>
    <w:uiPriority w:val="39"/>
    <w:unhideWhenUsed/>
    <w:rsid w:val="00E91C69"/>
    <w:pPr>
      <w:spacing w:before="200" w:line="200" w:lineRule="exact"/>
      <w:contextualSpacing w:val="0"/>
    </w:pPr>
    <w:rPr>
      <w:rFonts w:cs="Calibri (Body)"/>
      <w:bCs/>
      <w:caps/>
      <w:sz w:val="20"/>
      <w:szCs w:val="20"/>
    </w:rPr>
  </w:style>
  <w:style w:type="paragraph" w:styleId="TOC2">
    <w:name w:val="toc 2"/>
    <w:basedOn w:val="Normal"/>
    <w:next w:val="Normal"/>
    <w:autoRedefine/>
    <w:uiPriority w:val="39"/>
    <w:unhideWhenUsed/>
    <w:rsid w:val="00E91C69"/>
    <w:pPr>
      <w:spacing w:before="0" w:after="200" w:line="200" w:lineRule="exact"/>
      <w:ind w:left="238"/>
    </w:pPr>
    <w:rPr>
      <w:rFonts w:cs="Calibri (Body)"/>
      <w:iCs/>
      <w:smallCaps/>
      <w:sz w:val="20"/>
      <w:szCs w:val="20"/>
    </w:rPr>
  </w:style>
  <w:style w:type="paragraph" w:styleId="TOC3">
    <w:name w:val="toc 3"/>
    <w:basedOn w:val="Normal"/>
    <w:next w:val="Normal"/>
    <w:autoRedefine/>
    <w:uiPriority w:val="39"/>
    <w:unhideWhenUsed/>
    <w:rsid w:val="00D9105A"/>
    <w:pPr>
      <w:spacing w:before="0"/>
      <w:ind w:left="480"/>
    </w:pPr>
    <w:rPr>
      <w:rFonts w:cstheme="minorHAnsi"/>
      <w:sz w:val="20"/>
      <w:szCs w:val="20"/>
    </w:rPr>
  </w:style>
  <w:style w:type="paragraph" w:styleId="TOC4">
    <w:name w:val="toc 4"/>
    <w:basedOn w:val="Normal"/>
    <w:next w:val="Normal"/>
    <w:autoRedefine/>
    <w:uiPriority w:val="39"/>
    <w:unhideWhenUsed/>
    <w:rsid w:val="00A6556E"/>
    <w:pPr>
      <w:spacing w:before="0"/>
      <w:ind w:left="720"/>
    </w:pPr>
    <w:rPr>
      <w:rFonts w:cstheme="minorHAnsi"/>
      <w:sz w:val="20"/>
      <w:szCs w:val="20"/>
    </w:rPr>
  </w:style>
  <w:style w:type="paragraph" w:styleId="TOC5">
    <w:name w:val="toc 5"/>
    <w:basedOn w:val="Normal"/>
    <w:next w:val="Normal"/>
    <w:autoRedefine/>
    <w:uiPriority w:val="39"/>
    <w:unhideWhenUsed/>
    <w:rsid w:val="00A6556E"/>
    <w:pPr>
      <w:spacing w:before="0"/>
      <w:ind w:left="960"/>
    </w:pPr>
    <w:rPr>
      <w:rFonts w:cstheme="minorHAnsi"/>
      <w:sz w:val="20"/>
      <w:szCs w:val="20"/>
    </w:rPr>
  </w:style>
  <w:style w:type="paragraph" w:styleId="TOC6">
    <w:name w:val="toc 6"/>
    <w:basedOn w:val="Normal"/>
    <w:next w:val="Normal"/>
    <w:autoRedefine/>
    <w:uiPriority w:val="39"/>
    <w:unhideWhenUsed/>
    <w:rsid w:val="00A6556E"/>
    <w:pPr>
      <w:spacing w:before="0"/>
      <w:ind w:left="1200"/>
    </w:pPr>
    <w:rPr>
      <w:rFonts w:cstheme="minorHAnsi"/>
      <w:sz w:val="20"/>
      <w:szCs w:val="20"/>
    </w:rPr>
  </w:style>
  <w:style w:type="paragraph" w:styleId="TOC7">
    <w:name w:val="toc 7"/>
    <w:basedOn w:val="Normal"/>
    <w:next w:val="Normal"/>
    <w:autoRedefine/>
    <w:uiPriority w:val="39"/>
    <w:unhideWhenUsed/>
    <w:rsid w:val="00A6556E"/>
    <w:pPr>
      <w:spacing w:before="0"/>
      <w:ind w:left="1440"/>
    </w:pPr>
    <w:rPr>
      <w:rFonts w:cstheme="minorHAnsi"/>
      <w:sz w:val="20"/>
      <w:szCs w:val="20"/>
    </w:rPr>
  </w:style>
  <w:style w:type="paragraph" w:styleId="TOC8">
    <w:name w:val="toc 8"/>
    <w:basedOn w:val="Normal"/>
    <w:next w:val="Normal"/>
    <w:autoRedefine/>
    <w:uiPriority w:val="39"/>
    <w:unhideWhenUsed/>
    <w:rsid w:val="00A6556E"/>
    <w:pPr>
      <w:spacing w:before="0"/>
      <w:ind w:left="1680"/>
    </w:pPr>
    <w:rPr>
      <w:rFonts w:cstheme="minorHAnsi"/>
      <w:sz w:val="20"/>
      <w:szCs w:val="20"/>
    </w:rPr>
  </w:style>
  <w:style w:type="paragraph" w:styleId="TOC9">
    <w:name w:val="toc 9"/>
    <w:basedOn w:val="Normal"/>
    <w:next w:val="Normal"/>
    <w:autoRedefine/>
    <w:uiPriority w:val="39"/>
    <w:unhideWhenUsed/>
    <w:rsid w:val="00A6556E"/>
    <w:pPr>
      <w:spacing w:before="0"/>
      <w:ind w:left="1920"/>
    </w:pPr>
    <w:rPr>
      <w:rFonts w:cstheme="minorHAnsi"/>
      <w:sz w:val="20"/>
      <w:szCs w:val="20"/>
    </w:rPr>
  </w:style>
  <w:style w:type="paragraph" w:styleId="ListNumber">
    <w:name w:val="List Number"/>
    <w:basedOn w:val="Normal"/>
    <w:uiPriority w:val="99"/>
    <w:unhideWhenUsed/>
    <w:rsid w:val="0068722C"/>
    <w:pPr>
      <w:numPr>
        <w:numId w:val="11"/>
      </w:numPr>
      <w:spacing w:after="300"/>
      <w:ind w:left="357" w:hanging="357"/>
    </w:pPr>
  </w:style>
  <w:style w:type="paragraph" w:customStyle="1" w:styleId="ExamplePrimaryHeading">
    <w:name w:val="Example Primary Heading"/>
    <w:basedOn w:val="Heading1"/>
    <w:rsid w:val="00E72BCE"/>
    <w:pPr>
      <w:pBdr>
        <w:left w:val="single" w:sz="24" w:space="4" w:color="4472C4" w:themeColor="accent1"/>
      </w:pBdr>
    </w:pPr>
  </w:style>
  <w:style w:type="paragraph" w:customStyle="1" w:styleId="ExampleSecondaryHeading">
    <w:name w:val="Example Secondary Heading"/>
    <w:basedOn w:val="Heading2"/>
    <w:rsid w:val="00E72BCE"/>
    <w:pPr>
      <w:pBdr>
        <w:left w:val="single" w:sz="24" w:space="4" w:color="4472C4" w:themeColor="accent1"/>
      </w:pBdr>
    </w:pPr>
  </w:style>
  <w:style w:type="paragraph" w:customStyle="1" w:styleId="ExampleTertiaryHeading">
    <w:name w:val="Example Tertiary Heading"/>
    <w:basedOn w:val="Heading3"/>
    <w:next w:val="BodyText"/>
    <w:link w:val="ExampleTertiaryHeadingChar"/>
    <w:rsid w:val="00E72BCE"/>
    <w:pPr>
      <w:pBdr>
        <w:left w:val="single" w:sz="24" w:space="4" w:color="4472C4" w:themeColor="accent1"/>
      </w:pBdr>
    </w:pPr>
  </w:style>
  <w:style w:type="character" w:customStyle="1" w:styleId="ExampleTertiaryHeadingChar">
    <w:name w:val="Example Tertiary Heading Char"/>
    <w:basedOn w:val="Heading3Char"/>
    <w:link w:val="ExampleTertiaryHeading"/>
    <w:rsid w:val="00E72BCE"/>
    <w:rPr>
      <w:rFonts w:eastAsiaTheme="majorEastAsia" w:cs="Times New Roman (Headings CS)"/>
      <w:i/>
      <w:kern w:val="20"/>
      <w14:ligatures w14:val="standard"/>
      <w14:numSpacing w14:val="proportional"/>
    </w:rPr>
  </w:style>
  <w:style w:type="character" w:customStyle="1" w:styleId="Heading4Char">
    <w:name w:val="Heading 4 Char"/>
    <w:basedOn w:val="DefaultParagraphFont"/>
    <w:link w:val="Heading4"/>
    <w:uiPriority w:val="9"/>
    <w:semiHidden/>
    <w:rsid w:val="002522BE"/>
    <w:rPr>
      <w:rFonts w:asciiTheme="majorHAnsi" w:eastAsiaTheme="majorEastAsia" w:hAnsiTheme="majorHAnsi" w:cstheme="majorBidi"/>
      <w:i/>
      <w:iCs/>
      <w:color w:val="2F5496" w:themeColor="accent1" w:themeShade="BF"/>
      <w:kern w:val="20"/>
      <w14:ligatures w14:val="standard"/>
      <w14:numSpacing w14:val="proportional"/>
    </w:rPr>
  </w:style>
  <w:style w:type="paragraph" w:customStyle="1" w:styleId="CentreFigures">
    <w:name w:val="Centre Figures"/>
    <w:basedOn w:val="BodyText"/>
    <w:rsid w:val="0009682B"/>
    <w:pPr>
      <w:spacing w:before="2100"/>
      <w:jc w:val="center"/>
    </w:pPr>
  </w:style>
  <w:style w:type="character" w:styleId="CommentReference">
    <w:name w:val="annotation reference"/>
    <w:basedOn w:val="DefaultParagraphFont"/>
    <w:uiPriority w:val="99"/>
    <w:semiHidden/>
    <w:unhideWhenUsed/>
    <w:rsid w:val="001E2A33"/>
    <w:rPr>
      <w:sz w:val="16"/>
      <w:szCs w:val="16"/>
    </w:rPr>
  </w:style>
  <w:style w:type="paragraph" w:styleId="CommentText">
    <w:name w:val="annotation text"/>
    <w:basedOn w:val="Normal"/>
    <w:link w:val="CommentTextChar"/>
    <w:uiPriority w:val="99"/>
    <w:unhideWhenUsed/>
    <w:rsid w:val="001E2A33"/>
    <w:pPr>
      <w:spacing w:line="240" w:lineRule="auto"/>
    </w:pPr>
    <w:rPr>
      <w:sz w:val="20"/>
      <w:szCs w:val="20"/>
    </w:rPr>
  </w:style>
  <w:style w:type="character" w:customStyle="1" w:styleId="CommentTextChar">
    <w:name w:val="Comment Text Char"/>
    <w:basedOn w:val="DefaultParagraphFont"/>
    <w:link w:val="CommentText"/>
    <w:uiPriority w:val="99"/>
    <w:rsid w:val="001E2A33"/>
    <w:rPr>
      <w:rFonts w:cs="Times New Roman (Body CS)"/>
      <w:kern w:val="20"/>
      <w:sz w:val="20"/>
      <w:szCs w:val="20"/>
      <w14:ligatures w14:val="standard"/>
      <w14:numSpacing w14:val="proportional"/>
    </w:rPr>
  </w:style>
  <w:style w:type="paragraph" w:styleId="CommentSubject">
    <w:name w:val="annotation subject"/>
    <w:basedOn w:val="CommentText"/>
    <w:next w:val="CommentText"/>
    <w:link w:val="CommentSubjectChar"/>
    <w:uiPriority w:val="99"/>
    <w:semiHidden/>
    <w:unhideWhenUsed/>
    <w:rsid w:val="001E2A33"/>
    <w:rPr>
      <w:b/>
      <w:bCs/>
    </w:rPr>
  </w:style>
  <w:style w:type="character" w:customStyle="1" w:styleId="CommentSubjectChar">
    <w:name w:val="Comment Subject Char"/>
    <w:basedOn w:val="CommentTextChar"/>
    <w:link w:val="CommentSubject"/>
    <w:uiPriority w:val="99"/>
    <w:semiHidden/>
    <w:rsid w:val="001E2A33"/>
    <w:rPr>
      <w:rFonts w:cs="Times New Roman (Body CS)"/>
      <w:b/>
      <w:bCs/>
      <w:kern w:val="20"/>
      <w:sz w:val="20"/>
      <w:szCs w:val="20"/>
      <w14:ligatures w14:val="standard"/>
      <w14:numSpacing w14:val="proportional"/>
    </w:rPr>
  </w:style>
  <w:style w:type="paragraph" w:customStyle="1" w:styleId="ExampleBodyText">
    <w:name w:val="Example Body Text"/>
    <w:basedOn w:val="BodyText"/>
    <w:rsid w:val="00E72BCE"/>
    <w:pPr>
      <w:pBdr>
        <w:left w:val="single" w:sz="24" w:space="4" w:color="4472C4" w:themeColor="accent1"/>
      </w:pBdr>
    </w:pPr>
  </w:style>
  <w:style w:type="character" w:customStyle="1" w:styleId="SmallCaps">
    <w:name w:val="SmallCaps"/>
    <w:basedOn w:val="DefaultParagraphFont"/>
    <w:uiPriority w:val="1"/>
    <w:qFormat/>
    <w:rsid w:val="00B505FF"/>
    <w:rPr>
      <w:caps w:val="0"/>
      <w:smallCaps/>
    </w:rPr>
  </w:style>
  <w:style w:type="paragraph" w:styleId="Bibliography">
    <w:name w:val="Bibliography"/>
    <w:basedOn w:val="Normal"/>
    <w:next w:val="Normal"/>
    <w:uiPriority w:val="37"/>
    <w:unhideWhenUsed/>
    <w:rsid w:val="007A7F8A"/>
    <w:pPr>
      <w:spacing w:after="300"/>
      <w:ind w:left="567" w:hanging="567"/>
    </w:pPr>
  </w:style>
  <w:style w:type="paragraph" w:styleId="Signature">
    <w:name w:val="Signature"/>
    <w:basedOn w:val="Normal"/>
    <w:link w:val="SignatureChar"/>
    <w:uiPriority w:val="99"/>
    <w:unhideWhenUsed/>
    <w:rsid w:val="007810BF"/>
    <w:pPr>
      <w:spacing w:before="600" w:line="240" w:lineRule="auto"/>
      <w:ind w:left="4253"/>
    </w:pPr>
    <w:rPr>
      <w:i/>
    </w:rPr>
  </w:style>
  <w:style w:type="character" w:customStyle="1" w:styleId="SignatureChar">
    <w:name w:val="Signature Char"/>
    <w:basedOn w:val="DefaultParagraphFont"/>
    <w:link w:val="Signature"/>
    <w:uiPriority w:val="99"/>
    <w:rsid w:val="007810BF"/>
    <w:rPr>
      <w:rFonts w:cs="Times New Roman (Body CS)"/>
      <w:i/>
      <w:kern w:val="20"/>
      <w14:ligatures w14:val="standard"/>
      <w14:numSpacing w14:val="proportional"/>
    </w:rPr>
  </w:style>
  <w:style w:type="paragraph" w:styleId="Header">
    <w:name w:val="header"/>
    <w:basedOn w:val="Normal"/>
    <w:link w:val="HeaderChar"/>
    <w:uiPriority w:val="99"/>
    <w:unhideWhenUsed/>
    <w:rsid w:val="00B92B86"/>
    <w:pPr>
      <w:tabs>
        <w:tab w:val="center" w:pos="5387"/>
        <w:tab w:val="right" w:pos="9639"/>
      </w:tabs>
      <w:spacing w:before="0" w:line="240" w:lineRule="auto"/>
    </w:pPr>
    <w:rPr>
      <w:color w:val="4472C4" w:themeColor="accent1"/>
      <w:sz w:val="20"/>
    </w:rPr>
  </w:style>
  <w:style w:type="character" w:customStyle="1" w:styleId="HeaderChar">
    <w:name w:val="Header Char"/>
    <w:basedOn w:val="DefaultParagraphFont"/>
    <w:link w:val="Header"/>
    <w:uiPriority w:val="99"/>
    <w:rsid w:val="00B92B86"/>
    <w:rPr>
      <w:rFonts w:cs="Times New Roman (Body CS)"/>
      <w:color w:val="4472C4" w:themeColor="accent1"/>
      <w:kern w:val="20"/>
      <w:sz w:val="20"/>
      <w14:ligatures w14:val="standard"/>
      <w14:numSpacing w14:val="proportional"/>
    </w:rPr>
  </w:style>
  <w:style w:type="paragraph" w:styleId="Footer">
    <w:name w:val="footer"/>
    <w:basedOn w:val="Normal"/>
    <w:link w:val="FooterChar"/>
    <w:uiPriority w:val="99"/>
    <w:unhideWhenUsed/>
    <w:rsid w:val="00B92B86"/>
    <w:pPr>
      <w:tabs>
        <w:tab w:val="center" w:pos="5387"/>
        <w:tab w:val="right" w:pos="9639"/>
      </w:tabs>
      <w:spacing w:before="0" w:line="240" w:lineRule="auto"/>
    </w:pPr>
    <w:rPr>
      <w:color w:val="4472C4" w:themeColor="accent1"/>
      <w:sz w:val="20"/>
    </w:rPr>
  </w:style>
  <w:style w:type="character" w:customStyle="1" w:styleId="FooterChar">
    <w:name w:val="Footer Char"/>
    <w:basedOn w:val="DefaultParagraphFont"/>
    <w:link w:val="Footer"/>
    <w:uiPriority w:val="99"/>
    <w:rsid w:val="00B92B86"/>
    <w:rPr>
      <w:rFonts w:cs="Times New Roman (Body CS)"/>
      <w:color w:val="4472C4" w:themeColor="accent1"/>
      <w:kern w:val="20"/>
      <w:sz w:val="20"/>
      <w14:ligatures w14:val="standard"/>
      <w14:numSpacing w14:val="proportional"/>
    </w:rPr>
  </w:style>
  <w:style w:type="paragraph" w:customStyle="1" w:styleId="Address">
    <w:name w:val="Address"/>
    <w:basedOn w:val="BodyTextFirstIndent"/>
    <w:rsid w:val="004D1E69"/>
    <w:pPr>
      <w:spacing w:before="300"/>
      <w:ind w:left="357" w:firstLine="0"/>
    </w:pPr>
  </w:style>
  <w:style w:type="paragraph" w:customStyle="1" w:styleId="SystematicPalaeontology">
    <w:name w:val="Systematic Palaeontology"/>
    <w:basedOn w:val="Normal"/>
    <w:rsid w:val="00B70349"/>
    <w:pPr>
      <w:jc w:val="center"/>
    </w:pPr>
  </w:style>
  <w:style w:type="paragraph" w:customStyle="1" w:styleId="SynonymyList">
    <w:name w:val="Synonymy List"/>
    <w:basedOn w:val="Normal"/>
    <w:qFormat/>
    <w:rsid w:val="00982782"/>
    <w:pPr>
      <w:tabs>
        <w:tab w:val="left" w:pos="851"/>
        <w:tab w:val="left" w:pos="1701"/>
      </w:tabs>
      <w:spacing w:line="200" w:lineRule="exact"/>
      <w:ind w:left="1701" w:hanging="1701"/>
    </w:pPr>
    <w:rPr>
      <w:sz w:val="20"/>
    </w:rPr>
  </w:style>
  <w:style w:type="paragraph" w:customStyle="1" w:styleId="SpeciesHeading">
    <w:name w:val="Species Heading"/>
    <w:basedOn w:val="Normal"/>
    <w:rsid w:val="00EF270E"/>
    <w:pPr>
      <w:tabs>
        <w:tab w:val="right" w:pos="9639"/>
      </w:tabs>
    </w:pPr>
  </w:style>
  <w:style w:type="character" w:customStyle="1" w:styleId="Genus-levelName">
    <w:name w:val="Genus-level Name"/>
    <w:basedOn w:val="DefaultParagraphFont"/>
    <w:uiPriority w:val="1"/>
    <w:rsid w:val="00F0328D"/>
    <w:rPr>
      <w:b/>
      <w:caps/>
      <w:smallCaps w:val="0"/>
      <w:lang w:val="fr-FR"/>
    </w:rPr>
  </w:style>
  <w:style w:type="paragraph" w:customStyle="1" w:styleId="ExampleBibliography">
    <w:name w:val="Example Bibliography"/>
    <w:basedOn w:val="Bibliography"/>
    <w:rsid w:val="00E72BCE"/>
    <w:pPr>
      <w:pBdr>
        <w:left w:val="single" w:sz="24" w:space="4" w:color="4472C4" w:themeColor="accent1"/>
      </w:pBdr>
    </w:pPr>
  </w:style>
  <w:style w:type="character" w:styleId="FollowedHyperlink">
    <w:name w:val="FollowedHyperlink"/>
    <w:basedOn w:val="DefaultParagraphFont"/>
    <w:uiPriority w:val="99"/>
    <w:semiHidden/>
    <w:unhideWhenUsed/>
    <w:rsid w:val="007F1316"/>
    <w:rPr>
      <w:color w:val="954F72" w:themeColor="followedHyperlink"/>
      <w:u w:val="single"/>
    </w:rPr>
  </w:style>
  <w:style w:type="paragraph" w:customStyle="1" w:styleId="ExampleSystematicPalaeontology">
    <w:name w:val="Example Systematic Palaeontology"/>
    <w:basedOn w:val="SystematicPalaeontology"/>
    <w:rsid w:val="00E72BCE"/>
    <w:pPr>
      <w:pBdr>
        <w:left w:val="single" w:sz="24" w:space="4" w:color="4472C4" w:themeColor="accent1"/>
      </w:pBdr>
    </w:pPr>
  </w:style>
  <w:style w:type="paragraph" w:customStyle="1" w:styleId="ExampleSpeciesHeading">
    <w:name w:val="Example Species Heading"/>
    <w:basedOn w:val="SpeciesHeading"/>
    <w:rsid w:val="007F01F5"/>
    <w:pPr>
      <w:keepNext/>
      <w:pBdr>
        <w:left w:val="single" w:sz="24" w:space="4" w:color="4472C4" w:themeColor="accent1"/>
      </w:pBdr>
      <w:tabs>
        <w:tab w:val="clear" w:pos="9639"/>
      </w:tabs>
    </w:pPr>
  </w:style>
  <w:style w:type="paragraph" w:customStyle="1" w:styleId="ExampleSynonymyList">
    <w:name w:val="Example Synonymy List"/>
    <w:basedOn w:val="SynonymyList"/>
    <w:rsid w:val="0042488E"/>
    <w:pPr>
      <w:pBdr>
        <w:left w:val="single" w:sz="24" w:space="4" w:color="4472C4" w:themeColor="accent1"/>
      </w:pBdr>
      <w:tabs>
        <w:tab w:val="clear" w:pos="1701"/>
        <w:tab w:val="right" w:pos="851"/>
        <w:tab w:val="left" w:pos="1134"/>
        <w:tab w:val="left" w:pos="2268"/>
      </w:tabs>
    </w:pPr>
  </w:style>
  <w:style w:type="paragraph" w:customStyle="1" w:styleId="Example">
    <w:name w:val="Example"/>
    <w:basedOn w:val="Normal"/>
    <w:next w:val="BodyText"/>
    <w:qFormat/>
    <w:rsid w:val="00510303"/>
    <w:pPr>
      <w:keepNext/>
      <w:numPr>
        <w:numId w:val="14"/>
      </w:numPr>
      <w:pBdr>
        <w:left w:val="single" w:sz="24" w:space="4" w:color="4472C4" w:themeColor="accent1"/>
      </w:pBdr>
      <w:spacing w:after="300"/>
    </w:pPr>
    <w:rPr>
      <w:color w:val="4472C4" w:themeColor="accent1"/>
    </w:rPr>
  </w:style>
  <w:style w:type="table" w:styleId="TableGrid">
    <w:name w:val="Table Grid"/>
    <w:basedOn w:val="TableNormal"/>
    <w:uiPriority w:val="39"/>
    <w:rsid w:val="00436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AB4A31"/>
    <w:pPr>
      <w:spacing w:before="0" w:line="240" w:lineRule="exact"/>
    </w:pPr>
    <w:rPr>
      <w14:numSpacing w14:val="tabular"/>
    </w:rPr>
  </w:style>
  <w:style w:type="paragraph" w:customStyle="1" w:styleId="ExamplePlateHeader">
    <w:name w:val="Example Plate Header"/>
    <w:basedOn w:val="ExamplePrimaryHeading"/>
    <w:rsid w:val="00E72BCE"/>
  </w:style>
  <w:style w:type="paragraph" w:customStyle="1" w:styleId="ExamplePlateFigureTitles">
    <w:name w:val="Example Plate Figure Titles"/>
    <w:basedOn w:val="ExampleBodyText"/>
    <w:rsid w:val="00E72BCE"/>
    <w:pPr>
      <w:tabs>
        <w:tab w:val="right" w:pos="9639"/>
      </w:tabs>
      <w:ind w:firstLine="0"/>
    </w:pPr>
  </w:style>
  <w:style w:type="paragraph" w:customStyle="1" w:styleId="ExamplePlateTaxonheader">
    <w:name w:val="Example Plate Taxon header"/>
    <w:basedOn w:val="ExampleBodyText"/>
    <w:rsid w:val="00E72BCE"/>
    <w:pPr>
      <w:ind w:firstLine="0"/>
      <w:contextualSpacing/>
      <w:jc w:val="center"/>
    </w:pPr>
  </w:style>
  <w:style w:type="paragraph" w:customStyle="1" w:styleId="ExamplePlateFigureCaptions">
    <w:name w:val="Example Plate Figure Captions"/>
    <w:basedOn w:val="ExampleBodyText"/>
    <w:rsid w:val="00E72BCE"/>
    <w:pPr>
      <w:tabs>
        <w:tab w:val="left" w:pos="851"/>
      </w:tabs>
      <w:ind w:left="851" w:hanging="851"/>
      <w:contextualSpacing/>
    </w:pPr>
  </w:style>
  <w:style w:type="paragraph" w:styleId="Revision">
    <w:name w:val="Revision"/>
    <w:hidden/>
    <w:uiPriority w:val="99"/>
    <w:semiHidden/>
    <w:rsid w:val="0031791F"/>
    <w:rPr>
      <w:rFonts w:cs="Times New Roman (Body CS)"/>
      <w:kern w:val="20"/>
      <w14:ligatures w14:val="standard"/>
      <w14:numSpacing w14:val="proportional"/>
    </w:rPr>
  </w:style>
  <w:style w:type="character" w:customStyle="1" w:styleId="Order-levelname">
    <w:name w:val="Order-level name"/>
    <w:basedOn w:val="DefaultParagraphFont"/>
    <w:uiPriority w:val="1"/>
    <w:rsid w:val="005334EC"/>
    <w:rPr>
      <w:i/>
      <w:caps/>
      <w:smallCaps w:val="0"/>
    </w:rPr>
  </w:style>
  <w:style w:type="character" w:customStyle="1" w:styleId="Class-levelname">
    <w:name w:val="Class-level name"/>
    <w:basedOn w:val="DefaultParagraphFont"/>
    <w:uiPriority w:val="1"/>
    <w:rsid w:val="005334EC"/>
    <w:rPr>
      <w:caps/>
      <w:smallCaps w:val="0"/>
    </w:rPr>
  </w:style>
  <w:style w:type="character" w:customStyle="1" w:styleId="Family-levelname">
    <w:name w:val="Family-level name"/>
    <w:basedOn w:val="DefaultParagraphFont"/>
    <w:uiPriority w:val="1"/>
    <w:rsid w:val="005334EC"/>
    <w:rPr>
      <w:caps w:val="0"/>
      <w:smallCaps/>
    </w:rPr>
  </w:style>
  <w:style w:type="paragraph" w:styleId="BalloonText">
    <w:name w:val="Balloon Text"/>
    <w:basedOn w:val="Normal"/>
    <w:link w:val="BalloonTextChar"/>
    <w:uiPriority w:val="99"/>
    <w:semiHidden/>
    <w:unhideWhenUsed/>
    <w:rsid w:val="000866A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6AE"/>
    <w:rPr>
      <w:rFonts w:ascii="Segoe UI" w:hAnsi="Segoe UI" w:cs="Segoe UI"/>
      <w:kern w:val="20"/>
      <w:sz w:val="18"/>
      <w:szCs w:val="18"/>
      <w14:ligatures w14:val="standard"/>
      <w14:numSpacing w14:val="proportional"/>
    </w:rPr>
  </w:style>
  <w:style w:type="table" w:styleId="ListTable1Light-Accent1">
    <w:name w:val="List Table 1 Light Accent 1"/>
    <w:basedOn w:val="TableNormal"/>
    <w:uiPriority w:val="46"/>
    <w:rsid w:val="00D37892"/>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Quote">
    <w:name w:val="Quote"/>
    <w:basedOn w:val="Normal"/>
    <w:next w:val="Normal"/>
    <w:link w:val="QuoteChar"/>
    <w:uiPriority w:val="29"/>
    <w:qFormat/>
    <w:rsid w:val="00D43B82"/>
    <w:pPr>
      <w:spacing w:after="300"/>
      <w:ind w:left="301" w:firstLine="300"/>
    </w:pPr>
    <w:rPr>
      <w:iCs/>
    </w:rPr>
  </w:style>
  <w:style w:type="character" w:customStyle="1" w:styleId="QuoteChar">
    <w:name w:val="Quote Char"/>
    <w:basedOn w:val="DefaultParagraphFont"/>
    <w:link w:val="Quote"/>
    <w:uiPriority w:val="29"/>
    <w:rsid w:val="00D43B82"/>
    <w:rPr>
      <w:rFonts w:cs="Times New Roman (Body CS)"/>
      <w:iCs/>
      <w:kern w:val="20"/>
      <w14:ligatures w14:val="standard"/>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453334935">
      <w:bodyDiv w:val="1"/>
      <w:marLeft w:val="0"/>
      <w:marRight w:val="0"/>
      <w:marTop w:val="0"/>
      <w:marBottom w:val="0"/>
      <w:divBdr>
        <w:top w:val="none" w:sz="0" w:space="0" w:color="auto"/>
        <w:left w:val="none" w:sz="0" w:space="0" w:color="auto"/>
        <w:bottom w:val="none" w:sz="0" w:space="0" w:color="auto"/>
        <w:right w:val="none" w:sz="0" w:space="0" w:color="auto"/>
      </w:divBdr>
    </w:div>
    <w:div w:id="883908779">
      <w:bodyDiv w:val="1"/>
      <w:marLeft w:val="0"/>
      <w:marRight w:val="0"/>
      <w:marTop w:val="0"/>
      <w:marBottom w:val="0"/>
      <w:divBdr>
        <w:top w:val="none" w:sz="0" w:space="0" w:color="auto"/>
        <w:left w:val="none" w:sz="0" w:space="0" w:color="auto"/>
        <w:bottom w:val="none" w:sz="0" w:space="0" w:color="auto"/>
        <w:right w:val="none" w:sz="0" w:space="0" w:color="auto"/>
      </w:divBdr>
    </w:div>
    <w:div w:id="161991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itorialmanager.com/tmps/" TargetMode="External"/><Relationship Id="rId18" Type="http://schemas.openxmlformats.org/officeDocument/2006/relationships/hyperlink" Target="https://collectionstrust.org.uk/mdacodes/" TargetMode="External"/><Relationship Id="rId26" Type="http://schemas.openxmlformats.org/officeDocument/2006/relationships/hyperlink" Target="https://www.oed.com/" TargetMode="External"/><Relationship Id="rId39" Type="http://schemas.openxmlformats.org/officeDocument/2006/relationships/hyperlink" Target="https://www.gimp.org/" TargetMode="External"/><Relationship Id="rId21" Type="http://schemas.openxmlformats.org/officeDocument/2006/relationships/hyperlink" Target="https://collectionstrust.org.uk/mdacodes/" TargetMode="External"/><Relationship Id="rId34" Type="http://schemas.openxmlformats.org/officeDocument/2006/relationships/hyperlink" Target="https://www.mendeley.com/?interaction_required=true" TargetMode="External"/><Relationship Id="rId42" Type="http://schemas.openxmlformats.org/officeDocument/2006/relationships/hyperlink" Target="https://inkscape.org/" TargetMode="External"/><Relationship Id="rId47" Type="http://schemas.openxmlformats.org/officeDocument/2006/relationships/hyperlink" Target="https://support.apple.com/en-gb/guide/mac-help/mchlp1560/mac"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igshare.com/" TargetMode="External"/><Relationship Id="rId29" Type="http://schemas.openxmlformats.org/officeDocument/2006/relationships/hyperlink" Target="https://youtu.be/rNu8XDBSn10" TargetMode="External"/><Relationship Id="rId11" Type="http://schemas.openxmlformats.org/officeDocument/2006/relationships/hyperlink" Target="mailto:susanbeardmore10@gmail.com?subject=Palaeontographical%20Society%20Monographs" TargetMode="External"/><Relationship Id="rId24" Type="http://schemas.openxmlformats.org/officeDocument/2006/relationships/hyperlink" Target="https://journals.ku.edu/index.php/digitaltreatise/index" TargetMode="External"/><Relationship Id="rId32" Type="http://schemas.openxmlformats.org/officeDocument/2006/relationships/hyperlink" Target="https://citationstyles.org/" TargetMode="External"/><Relationship Id="rId37" Type="http://schemas.openxmlformats.org/officeDocument/2006/relationships/hyperlink" Target="https://www.adobe.com/uk/products/photoshop.html" TargetMode="External"/><Relationship Id="rId40" Type="http://schemas.openxmlformats.org/officeDocument/2006/relationships/hyperlink" Target="https://www.adobe.com/uk/products/illustrator.html" TargetMode="External"/><Relationship Id="rId45" Type="http://schemas.openxmlformats.org/officeDocument/2006/relationships/hyperlink" Target="https://www.palass.org/publications/palaeontology-journal/archive/16/4/article_pp713-719"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crowther75@gmail.com?subject=Palaeontographical%20Society%20Monographs" TargetMode="External"/><Relationship Id="rId19" Type="http://schemas.openxmlformats.org/officeDocument/2006/relationships/hyperlink" Target="https://www.iczn.org/the-code/the-international-code-of-zoological-nomenclature/" TargetMode="External"/><Relationship Id="rId31" Type="http://schemas.openxmlformats.org/officeDocument/2006/relationships/hyperlink" Target="https://endnote.com/" TargetMode="External"/><Relationship Id="rId44" Type="http://schemas.openxmlformats.org/officeDocument/2006/relationships/hyperlink" Target="https://dx.doi.org/10.1080/02693445.2016.11963958"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tandfonline.com/action/authorSubmission?show=instructions&amp;journalCode=tmps20" TargetMode="External"/><Relationship Id="rId14" Type="http://schemas.openxmlformats.org/officeDocument/2006/relationships/hyperlink" Target="https://www.palaeosoc.org/grants-prizes/research-funding-details/" TargetMode="External"/><Relationship Id="rId22" Type="http://schemas.openxmlformats.org/officeDocument/2006/relationships/hyperlink" Target="https://stratigraphy.org/guide/" TargetMode="External"/><Relationship Id="rId27" Type="http://schemas.openxmlformats.org/officeDocument/2006/relationships/hyperlink" Target="https://archive.org/details/isbn_9780198662396/page/n9/mode/2up" TargetMode="External"/><Relationship Id="rId30" Type="http://schemas.openxmlformats.org/officeDocument/2006/relationships/hyperlink" Target="https://en.wikipedia.org/wiki/International_System_of_Units" TargetMode="External"/><Relationship Id="rId35" Type="http://schemas.openxmlformats.org/officeDocument/2006/relationships/hyperlink" Target="https://www.papersapp.com/" TargetMode="External"/><Relationship Id="rId43" Type="http://schemas.openxmlformats.org/officeDocument/2006/relationships/hyperlink" Target="http://phylonames.org/code/articles/20/" TargetMode="External"/><Relationship Id="rId48" Type="http://schemas.openxmlformats.org/officeDocument/2006/relationships/hyperlink" Target="https://support.microsoft.com/en-gb/topic/how-to-use-special-characters-in-windows-documents-ec1a4e84-706e-67a5-e52b-e3ebab90313f" TargetMode="External"/><Relationship Id="rId8" Type="http://schemas.openxmlformats.org/officeDocument/2006/relationships/hyperlink" Target="https://www.palaeosoc.org/publications/notes-for-authors/" TargetMode="External"/><Relationship Id="rId51" Type="http://schemas.openxmlformats.org/officeDocument/2006/relationships/footer" Target="footer1.xml"/><Relationship Id="rId3" Type="http://schemas.openxmlformats.org/officeDocument/2006/relationships/styles" Target="styles.xml"/><Relationship Id="Rd75c097a5ced46f0" Type="http://schemas.microsoft.com/office/2019/09/relationships/intelligence" Target="intelligence.xml"/><Relationship Id="rId12" Type="http://schemas.openxmlformats.org/officeDocument/2006/relationships/hyperlink" Target="mailto:benjamin.moon@bristol.ac.uk?subject=Palaeontographical%20Society%20Monographs" TargetMode="External"/><Relationship Id="rId17" Type="http://schemas.openxmlformats.org/officeDocument/2006/relationships/hyperlink" Target="https://morphobank.org/" TargetMode="External"/><Relationship Id="rId25" Type="http://schemas.openxmlformats.org/officeDocument/2006/relationships/hyperlink" Target="https://archive.org/details/oxfordguidetosty0000ritt/" TargetMode="External"/><Relationship Id="rId33" Type="http://schemas.openxmlformats.org/officeDocument/2006/relationships/hyperlink" Target="https://www.zotero.org/" TargetMode="External"/><Relationship Id="rId38" Type="http://schemas.openxmlformats.org/officeDocument/2006/relationships/hyperlink" Target="https://affinity.serif.com/en-gb/photo/" TargetMode="External"/><Relationship Id="rId46" Type="http://schemas.openxmlformats.org/officeDocument/2006/relationships/hyperlink" Target="http://zoobank.org/" TargetMode="External"/><Relationship Id="rId20" Type="http://schemas.openxmlformats.org/officeDocument/2006/relationships/hyperlink" Target="https://www.iaptglobal.org/icn" TargetMode="External"/><Relationship Id="rId41" Type="http://schemas.openxmlformats.org/officeDocument/2006/relationships/hyperlink" Target="https://affinity.serif.com/en-gb/designer/"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nigel@palaeodate.co.uk?subject=Palaeontographical%20Society%20Bulman%20Fund" TargetMode="External"/><Relationship Id="rId23" Type="http://schemas.openxmlformats.org/officeDocument/2006/relationships/hyperlink" Target="https://stratigraphy.org/chart" TargetMode="External"/><Relationship Id="rId28" Type="http://schemas.openxmlformats.org/officeDocument/2006/relationships/hyperlink" Target="https://en.wikipedia.org/wiki/Universal_Transverse_Mercator_coordinate_system" TargetMode="External"/><Relationship Id="rId36" Type="http://schemas.openxmlformats.org/officeDocument/2006/relationships/hyperlink" Target="https://www.palaeosoc.org/publications/notes-for-authors/" TargetMode="External"/><Relationship Id="rId49" Type="http://schemas.openxmlformats.org/officeDocument/2006/relationships/hyperlink" Target="https://support.microsoft.com/en-gb/office/insert-a-symbol-in-word-2a061ae9-5a6c-4407-b618-8dc3c9fd4f44?rs=en-g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A0B1F7F16A024BADA8C6ADB40AE5C3"/>
        <w:category>
          <w:name w:val="General"/>
          <w:gallery w:val="placeholder"/>
        </w:category>
        <w:types>
          <w:type w:val="bbPlcHdr"/>
        </w:types>
        <w:behaviors>
          <w:behavior w:val="content"/>
        </w:behaviors>
        <w:guid w:val="{0945510C-F0AD-3747-8B7F-A126418D6DEA}"/>
      </w:docPartPr>
      <w:docPartBody>
        <w:p w:rsidR="003E0127" w:rsidRDefault="007C0DFE" w:rsidP="007C0DFE">
          <w:pPr>
            <w:pStyle w:val="45A0B1F7F16A024BADA8C6ADB40AE5C3"/>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aford">
    <w:panose1 w:val="020B0502030303020204"/>
    <w:charset w:val="00"/>
    <w:family w:val="auto"/>
    <w:pitch w:val="variable"/>
    <w:sig w:usb0="80000003" w:usb1="00000001" w:usb2="00000000" w:usb3="00000000" w:csb0="00000001" w:csb1="00000000"/>
  </w:font>
  <w:font w:name="Times New Roman (Body CS)">
    <w:altName w:val="Times New Roman"/>
    <w:panose1 w:val="020B0604020202020204"/>
    <w:charset w:val="00"/>
    <w:family w:val="roman"/>
    <w:pitch w:val="default"/>
  </w:font>
  <w:font w:name="HGGothicM">
    <w:altName w:val="HGｺﾞｼｯｸM"/>
    <w:panose1 w:val="020B0604020202020204"/>
    <w:charset w:val="80"/>
    <w:family w:val="roman"/>
    <w:pitch w:val="default"/>
    <w:sig w:usb0="E0002AFF" w:usb1="C0007843" w:usb2="00000009" w:usb3="00000000" w:csb0="000001FF" w:csb1="00000000"/>
  </w:font>
  <w:font w:name="Times New Roman (Headings CS)">
    <w:altName w:val="Times New Roman"/>
    <w:panose1 w:val="020B0604020202020204"/>
    <w:charset w:val="00"/>
    <w:family w:val="roman"/>
    <w:pitch w:val="default"/>
  </w:font>
  <w:font w:name="Seaford Display">
    <w:panose1 w:val="020B0502040303020204"/>
    <w:charset w:val="00"/>
    <w:family w:val="auto"/>
    <w:pitch w:val="variable"/>
    <w:sig w:usb0="80000003" w:usb1="00000001" w:usb2="00000000" w:usb3="00000000" w:csb0="00000001" w:csb1="00000000"/>
  </w:font>
  <w:font w:name="Arial">
    <w:panose1 w:val="020B0604020202020204"/>
    <w:charset w:val="00"/>
    <w:family w:val="swiss"/>
    <w:pitch w:val="variable"/>
    <w:sig w:usb0="E0002AFF" w:usb1="C0007843" w:usb2="00000009" w:usb3="00000000" w:csb0="000001FF" w:csb1="00000000"/>
  </w:font>
  <w:font w:name="HGMinchoB">
    <w:altName w:val="HG明朝B"/>
    <w:panose1 w:val="020B0604020202020204"/>
    <w:charset w:val="80"/>
    <w:family w:val="roman"/>
    <w:pitch w:val="default"/>
  </w:font>
  <w:font w:name="Calibri (Body)">
    <w:altName w:val="Calibri"/>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DFE"/>
    <w:rsid w:val="000454E9"/>
    <w:rsid w:val="000571F2"/>
    <w:rsid w:val="000A3AD6"/>
    <w:rsid w:val="000F006D"/>
    <w:rsid w:val="0015355A"/>
    <w:rsid w:val="002D392E"/>
    <w:rsid w:val="00320D9B"/>
    <w:rsid w:val="00341BEB"/>
    <w:rsid w:val="00391280"/>
    <w:rsid w:val="003E0127"/>
    <w:rsid w:val="00582CF5"/>
    <w:rsid w:val="0067170B"/>
    <w:rsid w:val="00681B13"/>
    <w:rsid w:val="006D2926"/>
    <w:rsid w:val="00726DDB"/>
    <w:rsid w:val="00752F2E"/>
    <w:rsid w:val="007C0DFE"/>
    <w:rsid w:val="0086308B"/>
    <w:rsid w:val="008E0930"/>
    <w:rsid w:val="00995F66"/>
    <w:rsid w:val="009E7451"/>
    <w:rsid w:val="00A16687"/>
    <w:rsid w:val="00A46D6C"/>
    <w:rsid w:val="00AC6C0C"/>
    <w:rsid w:val="00B15951"/>
    <w:rsid w:val="00B173CC"/>
    <w:rsid w:val="00BD7F50"/>
    <w:rsid w:val="00E07B60"/>
    <w:rsid w:val="00E83493"/>
    <w:rsid w:val="00E91592"/>
    <w:rsid w:val="00EA5156"/>
    <w:rsid w:val="00FA54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A0B1F7F16A024BADA8C6ADB40AE5C3">
    <w:name w:val="45A0B1F7F16A024BADA8C6ADB40AE5C3"/>
    <w:rsid w:val="007C0D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eaford">
      <a:majorFont>
        <a:latin typeface="Seaford Display"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Seaford"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5A8B0-4985-4543-853E-51D41376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19</Pages>
  <Words>7273</Words>
  <Characters>41461</Characters>
  <Application>Microsoft Office Word</Application>
  <DocSecurity>0</DocSecurity>
  <Lines>345</Lines>
  <Paragraphs>97</Paragraphs>
  <ScaleCrop>false</ScaleCrop>
  <Manager/>
  <Company/>
  <LinksUpToDate>false</LinksUpToDate>
  <CharactersWithSpaces>48637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authors and editors</dc:title>
  <dc:subject/>
  <dc:creator>Palaeontographical Society, Editors</dc:creator>
  <cp:keywords/>
  <cp:lastModifiedBy>Ben Moon</cp:lastModifiedBy>
  <cp:revision>1643</cp:revision>
  <dcterms:created xsi:type="dcterms:W3CDTF">2021-06-17T13:23:00Z</dcterms:created>
  <dcterms:modified xsi:type="dcterms:W3CDTF">2022-02-01T11:59:00Z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8f13dc-fde9-4565-8fe8-16daab2c2cf7_Enabled">
    <vt:lpwstr>True</vt:lpwstr>
  </property>
  <property fmtid="{D5CDD505-2E9C-101B-9397-08002B2CF9AE}" pid="3" name="MSIP_Label_7f8f13dc-fde9-4565-8fe8-16daab2c2cf7_SiteId">
    <vt:lpwstr>b2e47f30-cd7d-4a4e-a5da-b18cf1a4151b</vt:lpwstr>
  </property>
  <property fmtid="{D5CDD505-2E9C-101B-9397-08002B2CF9AE}" pid="4" name="MSIP_Label_7f8f13dc-fde9-4565-8fe8-16daab2c2cf7_Owner">
    <vt:lpwstr>glbcm@bristol.ac.uk</vt:lpwstr>
  </property>
  <property fmtid="{D5CDD505-2E9C-101B-9397-08002B2CF9AE}" pid="5" name="MSIP_Label_7f8f13dc-fde9-4565-8fe8-16daab2c2cf7_SetDate">
    <vt:lpwstr>2021-08-04T16:12:26.7097266Z</vt:lpwstr>
  </property>
  <property fmtid="{D5CDD505-2E9C-101B-9397-08002B2CF9AE}" pid="6" name="MSIP_Label_7f8f13dc-fde9-4565-8fe8-16daab2c2cf7_Name">
    <vt:lpwstr>Not classifiable or in progress</vt:lpwstr>
  </property>
  <property fmtid="{D5CDD505-2E9C-101B-9397-08002B2CF9AE}" pid="7" name="MSIP_Label_7f8f13dc-fde9-4565-8fe8-16daab2c2cf7_Application">
    <vt:lpwstr>Microsoft Azure Information Protection</vt:lpwstr>
  </property>
  <property fmtid="{D5CDD505-2E9C-101B-9397-08002B2CF9AE}" pid="8" name="MSIP_Label_7f8f13dc-fde9-4565-8fe8-16daab2c2cf7_ActionId">
    <vt:lpwstr>6966a29b-2864-4a27-97c9-c2b66abd3beb</vt:lpwstr>
  </property>
  <property fmtid="{D5CDD505-2E9C-101B-9397-08002B2CF9AE}" pid="9" name="MSIP_Label_7f8f13dc-fde9-4565-8fe8-16daab2c2cf7_Extended_MSFT_Method">
    <vt:lpwstr>Manual</vt:lpwstr>
  </property>
  <property fmtid="{D5CDD505-2E9C-101B-9397-08002B2CF9AE}" pid="10" name="Sensitivity">
    <vt:lpwstr>Not classifiable or in progress</vt:lpwstr>
  </property>
</Properties>
</file>